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DFC8" w14:textId="77777777" w:rsidR="00C3606E" w:rsidRDefault="00C3606E" w:rsidP="00C3606E">
      <w:pPr>
        <w:jc w:val="center"/>
        <w:rPr>
          <w:rFonts w:ascii="Times New Roman" w:hAnsi="Times New Roman" w:cs="Times New Roman"/>
          <w:sz w:val="72"/>
          <w:szCs w:val="72"/>
          <w:u w:val="single"/>
        </w:rPr>
      </w:pPr>
    </w:p>
    <w:p w14:paraId="5A01F723" w14:textId="77777777" w:rsidR="00C3606E" w:rsidRDefault="00C3606E" w:rsidP="00C3606E">
      <w:pPr>
        <w:jc w:val="center"/>
        <w:rPr>
          <w:rFonts w:ascii="Times New Roman" w:hAnsi="Times New Roman" w:cs="Times New Roman"/>
          <w:sz w:val="72"/>
          <w:szCs w:val="72"/>
          <w:u w:val="single"/>
        </w:rPr>
      </w:pPr>
    </w:p>
    <w:p w14:paraId="1872E0BE" w14:textId="77777777" w:rsidR="00C3606E" w:rsidRDefault="00C3606E" w:rsidP="00C3606E">
      <w:pPr>
        <w:jc w:val="center"/>
        <w:rPr>
          <w:rFonts w:ascii="Times New Roman" w:hAnsi="Times New Roman" w:cs="Times New Roman"/>
          <w:sz w:val="72"/>
          <w:szCs w:val="72"/>
          <w:u w:val="single"/>
        </w:rPr>
      </w:pPr>
    </w:p>
    <w:p w14:paraId="0A24A980" w14:textId="77777777" w:rsidR="00C3606E" w:rsidRPr="004E6D93" w:rsidRDefault="00C3606E" w:rsidP="00C3606E">
      <w:pPr>
        <w:jc w:val="center"/>
        <w:rPr>
          <w:rFonts w:ascii="Times New Roman" w:hAnsi="Times New Roman" w:cs="Times New Roman"/>
          <w:sz w:val="72"/>
          <w:szCs w:val="72"/>
          <w:u w:val="single"/>
        </w:rPr>
      </w:pPr>
      <w:r w:rsidRPr="004E6D93">
        <w:rPr>
          <w:rFonts w:ascii="Times New Roman" w:hAnsi="Times New Roman" w:cs="Times New Roman"/>
          <w:sz w:val="72"/>
          <w:szCs w:val="72"/>
          <w:u w:val="single"/>
        </w:rPr>
        <w:t>Erin Heino</w:t>
      </w:r>
    </w:p>
    <w:p w14:paraId="3B874A20" w14:textId="77777777" w:rsidR="00C3606E" w:rsidRPr="004E6D93" w:rsidRDefault="00C3606E" w:rsidP="00C3606E">
      <w:pPr>
        <w:jc w:val="center"/>
        <w:rPr>
          <w:rFonts w:ascii="Times New Roman" w:hAnsi="Times New Roman" w:cs="Times New Roman"/>
          <w:sz w:val="72"/>
          <w:szCs w:val="72"/>
          <w:u w:val="single"/>
        </w:rPr>
      </w:pPr>
      <w:r w:rsidRPr="004E6D93">
        <w:rPr>
          <w:rFonts w:ascii="Times New Roman" w:hAnsi="Times New Roman" w:cs="Times New Roman"/>
          <w:sz w:val="72"/>
          <w:szCs w:val="72"/>
          <w:u w:val="single"/>
        </w:rPr>
        <w:t>11524237</w:t>
      </w:r>
    </w:p>
    <w:p w14:paraId="5033710F" w14:textId="77777777" w:rsidR="00C3606E" w:rsidRPr="004E6D93" w:rsidRDefault="00C3606E" w:rsidP="00C3606E">
      <w:pPr>
        <w:jc w:val="center"/>
        <w:rPr>
          <w:rFonts w:ascii="Times New Roman" w:hAnsi="Times New Roman" w:cs="Times New Roman"/>
          <w:sz w:val="56"/>
          <w:szCs w:val="56"/>
          <w:u w:val="single"/>
        </w:rPr>
      </w:pPr>
      <w:r>
        <w:rPr>
          <w:rFonts w:ascii="Times New Roman" w:hAnsi="Times New Roman" w:cs="Times New Roman"/>
          <w:sz w:val="56"/>
          <w:szCs w:val="56"/>
          <w:u w:val="single"/>
        </w:rPr>
        <w:t>ETL402 – Literature in Education</w:t>
      </w:r>
    </w:p>
    <w:p w14:paraId="60853892" w14:textId="77777777" w:rsidR="00C3606E" w:rsidRPr="004E6D93" w:rsidRDefault="00C3606E" w:rsidP="00C3606E">
      <w:pPr>
        <w:jc w:val="center"/>
        <w:rPr>
          <w:rFonts w:ascii="Times New Roman" w:hAnsi="Times New Roman" w:cs="Times New Roman"/>
          <w:sz w:val="56"/>
          <w:szCs w:val="56"/>
          <w:u w:val="single"/>
        </w:rPr>
      </w:pPr>
      <w:r w:rsidRPr="004E6D93">
        <w:rPr>
          <w:rFonts w:ascii="Times New Roman" w:hAnsi="Times New Roman" w:cs="Times New Roman"/>
          <w:sz w:val="56"/>
          <w:szCs w:val="56"/>
          <w:u w:val="single"/>
        </w:rPr>
        <w:t>Ass</w:t>
      </w:r>
      <w:r>
        <w:rPr>
          <w:rFonts w:ascii="Times New Roman" w:hAnsi="Times New Roman" w:cs="Times New Roman"/>
          <w:sz w:val="56"/>
          <w:szCs w:val="56"/>
          <w:u w:val="single"/>
        </w:rPr>
        <w:t>ignment 2</w:t>
      </w:r>
    </w:p>
    <w:p w14:paraId="71D816FF" w14:textId="77777777" w:rsidR="00C3606E" w:rsidRDefault="00C3606E" w:rsidP="00C3606E">
      <w:pPr>
        <w:jc w:val="center"/>
        <w:rPr>
          <w:rFonts w:ascii="Times New Roman" w:hAnsi="Times New Roman" w:cs="Times New Roman"/>
          <w:sz w:val="56"/>
          <w:szCs w:val="56"/>
          <w:u w:val="single"/>
        </w:rPr>
      </w:pPr>
      <w:r>
        <w:rPr>
          <w:rFonts w:ascii="Times New Roman" w:hAnsi="Times New Roman" w:cs="Times New Roman"/>
          <w:sz w:val="56"/>
          <w:szCs w:val="56"/>
          <w:u w:val="single"/>
        </w:rPr>
        <w:t>A Case for Literary Learning</w:t>
      </w:r>
    </w:p>
    <w:p w14:paraId="09F72C4D" w14:textId="0C2D1A58" w:rsidR="00C3606E" w:rsidRDefault="00C3606E" w:rsidP="00C3606E">
      <w:pPr>
        <w:jc w:val="center"/>
        <w:rPr>
          <w:rFonts w:ascii="Times New Roman" w:hAnsi="Times New Roman" w:cs="Times New Roman"/>
          <w:sz w:val="56"/>
          <w:szCs w:val="56"/>
          <w:u w:val="single"/>
        </w:rPr>
      </w:pPr>
      <w:r>
        <w:rPr>
          <w:rFonts w:ascii="Times New Roman" w:hAnsi="Times New Roman" w:cs="Times New Roman"/>
          <w:sz w:val="56"/>
          <w:szCs w:val="56"/>
          <w:u w:val="single"/>
        </w:rPr>
        <w:t xml:space="preserve">Word Count: </w:t>
      </w:r>
      <w:r w:rsidR="00CD40FD">
        <w:rPr>
          <w:rFonts w:ascii="Times New Roman" w:hAnsi="Times New Roman" w:cs="Times New Roman"/>
          <w:sz w:val="56"/>
          <w:szCs w:val="56"/>
          <w:u w:val="single"/>
        </w:rPr>
        <w:t>3,466</w:t>
      </w:r>
      <w:bookmarkStart w:id="0" w:name="_GoBack"/>
      <w:bookmarkEnd w:id="0"/>
    </w:p>
    <w:p w14:paraId="6A6B3C98" w14:textId="77777777" w:rsidR="00C3606E" w:rsidRDefault="00C3606E" w:rsidP="00C3606E">
      <w:pPr>
        <w:jc w:val="center"/>
        <w:rPr>
          <w:rFonts w:ascii="Times New Roman" w:hAnsi="Times New Roman" w:cs="Times New Roman"/>
          <w:sz w:val="56"/>
          <w:szCs w:val="56"/>
          <w:u w:val="single"/>
        </w:rPr>
      </w:pPr>
      <w:r>
        <w:rPr>
          <w:rFonts w:ascii="Times New Roman" w:hAnsi="Times New Roman" w:cs="Times New Roman"/>
          <w:sz w:val="56"/>
          <w:szCs w:val="56"/>
          <w:u w:val="single"/>
        </w:rPr>
        <w:t>Date Submitted: 17</w:t>
      </w:r>
      <w:r w:rsidRPr="00C3606E">
        <w:rPr>
          <w:rFonts w:ascii="Times New Roman" w:hAnsi="Times New Roman" w:cs="Times New Roman"/>
          <w:sz w:val="56"/>
          <w:szCs w:val="56"/>
          <w:u w:val="single"/>
          <w:vertAlign w:val="superscript"/>
        </w:rPr>
        <w:t>th</w:t>
      </w:r>
      <w:r>
        <w:rPr>
          <w:rFonts w:ascii="Times New Roman" w:hAnsi="Times New Roman" w:cs="Times New Roman"/>
          <w:sz w:val="56"/>
          <w:szCs w:val="56"/>
          <w:u w:val="single"/>
        </w:rPr>
        <w:t xml:space="preserve"> February 2014</w:t>
      </w:r>
    </w:p>
    <w:p w14:paraId="2F007D05" w14:textId="77777777" w:rsidR="00C3606E" w:rsidRDefault="00C3606E" w:rsidP="00C3606E">
      <w:pPr>
        <w:spacing w:after="160" w:line="259" w:lineRule="auto"/>
        <w:rPr>
          <w:rFonts w:ascii="Times New Roman" w:hAnsi="Times New Roman" w:cs="Times New Roman"/>
          <w:sz w:val="56"/>
          <w:szCs w:val="56"/>
          <w:u w:val="single"/>
        </w:rPr>
      </w:pPr>
      <w:r>
        <w:rPr>
          <w:rFonts w:ascii="Times New Roman" w:hAnsi="Times New Roman" w:cs="Times New Roman"/>
          <w:sz w:val="56"/>
          <w:szCs w:val="56"/>
          <w:u w:val="single"/>
        </w:rPr>
        <w:br w:type="page"/>
      </w:r>
    </w:p>
    <w:p w14:paraId="40C8EE93" w14:textId="77777777" w:rsidR="00212857" w:rsidRPr="00212857" w:rsidRDefault="00C3606E" w:rsidP="00212857">
      <w:pPr>
        <w:spacing w:line="480" w:lineRule="auto"/>
        <w:rPr>
          <w:rFonts w:ascii="Times New Roman" w:hAnsi="Times New Roman" w:cs="Times New Roman"/>
          <w:b/>
          <w:sz w:val="28"/>
          <w:szCs w:val="28"/>
          <w:u w:val="single"/>
        </w:rPr>
      </w:pPr>
      <w:r w:rsidRPr="00A83B65">
        <w:rPr>
          <w:rFonts w:ascii="Times New Roman" w:hAnsi="Times New Roman" w:cs="Times New Roman"/>
          <w:b/>
          <w:sz w:val="28"/>
          <w:szCs w:val="28"/>
          <w:u w:val="single"/>
        </w:rPr>
        <w:lastRenderedPageBreak/>
        <w:t>Introduction</w:t>
      </w:r>
    </w:p>
    <w:p w14:paraId="77755B5C" w14:textId="6D6549AF" w:rsidR="00212857" w:rsidRDefault="00212857" w:rsidP="007927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crowded curriculum with an emphasis on literacy and numeracy, it is often difficult for primary teachers to spend an appropriate amount of time teaching history, science and geography. An excellent way to combat this issue is through literary learning. </w:t>
      </w:r>
      <w:r w:rsidR="00530E24">
        <w:rPr>
          <w:rFonts w:ascii="Times New Roman" w:hAnsi="Times New Roman" w:cs="Times New Roman"/>
          <w:sz w:val="24"/>
          <w:szCs w:val="24"/>
        </w:rPr>
        <w:t>In this context, l</w:t>
      </w:r>
      <w:r>
        <w:rPr>
          <w:rFonts w:ascii="Times New Roman" w:hAnsi="Times New Roman" w:cs="Times New Roman"/>
          <w:sz w:val="24"/>
          <w:szCs w:val="24"/>
        </w:rPr>
        <w:t xml:space="preserve">iterary learning is defined as </w:t>
      </w:r>
      <w:r w:rsidR="00530E24">
        <w:rPr>
          <w:rFonts w:ascii="Times New Roman" w:hAnsi="Times New Roman" w:cs="Times New Roman"/>
          <w:sz w:val="24"/>
          <w:szCs w:val="24"/>
        </w:rPr>
        <w:t xml:space="preserve">the use of literature to enhance learning in other areas of the curriculum. </w:t>
      </w:r>
      <w:r w:rsidR="007927CD">
        <w:rPr>
          <w:rFonts w:ascii="Times New Roman" w:hAnsi="Times New Roman" w:cs="Times New Roman"/>
          <w:sz w:val="24"/>
          <w:szCs w:val="24"/>
        </w:rPr>
        <w:t xml:space="preserve">By integrating literature </w:t>
      </w:r>
      <w:r w:rsidR="0089531E">
        <w:rPr>
          <w:rFonts w:ascii="Times New Roman" w:hAnsi="Times New Roman" w:cs="Times New Roman"/>
          <w:sz w:val="24"/>
          <w:szCs w:val="24"/>
        </w:rPr>
        <w:t>across</w:t>
      </w:r>
      <w:r w:rsidR="007927CD">
        <w:rPr>
          <w:rFonts w:ascii="Times New Roman" w:hAnsi="Times New Roman" w:cs="Times New Roman"/>
          <w:sz w:val="24"/>
          <w:szCs w:val="24"/>
        </w:rPr>
        <w:t xml:space="preserve"> the curriculum, teachers are giving their students the opportunity to comprehend what they are learning at a higher level (Guthrie, 2004)</w:t>
      </w:r>
      <w:r w:rsidR="00247B06">
        <w:rPr>
          <w:rFonts w:ascii="Times New Roman" w:hAnsi="Times New Roman" w:cs="Times New Roman"/>
          <w:sz w:val="24"/>
          <w:szCs w:val="24"/>
        </w:rPr>
        <w:t xml:space="preserve"> and </w:t>
      </w:r>
      <w:r w:rsidR="00413D40">
        <w:rPr>
          <w:rFonts w:ascii="Times New Roman" w:hAnsi="Times New Roman" w:cs="Times New Roman"/>
          <w:sz w:val="24"/>
          <w:szCs w:val="24"/>
        </w:rPr>
        <w:t>to learn how to empathise with people from an infinite number of worlds both pa</w:t>
      </w:r>
      <w:r w:rsidR="00247B06">
        <w:rPr>
          <w:rFonts w:ascii="Times New Roman" w:hAnsi="Times New Roman" w:cs="Times New Roman"/>
          <w:sz w:val="24"/>
          <w:szCs w:val="24"/>
        </w:rPr>
        <w:t xml:space="preserve">st and present (Cornett, 2007). </w:t>
      </w:r>
      <w:r w:rsidR="00413D40">
        <w:rPr>
          <w:rFonts w:ascii="Times New Roman" w:hAnsi="Times New Roman" w:cs="Times New Roman"/>
          <w:sz w:val="24"/>
          <w:szCs w:val="24"/>
        </w:rPr>
        <w:t xml:space="preserve"> </w:t>
      </w:r>
      <w:r w:rsidR="00625659">
        <w:rPr>
          <w:rFonts w:ascii="Times New Roman" w:hAnsi="Times New Roman" w:cs="Times New Roman"/>
          <w:sz w:val="24"/>
          <w:szCs w:val="24"/>
        </w:rPr>
        <w:t xml:space="preserve">This paper will focus on literary learning in the History syllabus of the Australian National Curriculum, an area where empathy and the power of story are particularly important. </w:t>
      </w:r>
    </w:p>
    <w:p w14:paraId="38F24D0B" w14:textId="77777777" w:rsidR="00625659" w:rsidRDefault="00625659" w:rsidP="007927CD">
      <w:pPr>
        <w:spacing w:line="480" w:lineRule="auto"/>
        <w:rPr>
          <w:rFonts w:ascii="Times New Roman" w:hAnsi="Times New Roman" w:cs="Times New Roman"/>
          <w:sz w:val="24"/>
          <w:szCs w:val="24"/>
        </w:rPr>
      </w:pPr>
    </w:p>
    <w:p w14:paraId="204B4044" w14:textId="10128FC7" w:rsidR="00625659" w:rsidRDefault="00625659" w:rsidP="007927CD">
      <w:pPr>
        <w:spacing w:line="480" w:lineRule="auto"/>
        <w:rPr>
          <w:rFonts w:ascii="Times New Roman" w:hAnsi="Times New Roman" w:cs="Times New Roman"/>
          <w:sz w:val="24"/>
          <w:szCs w:val="24"/>
        </w:rPr>
      </w:pPr>
      <w:r>
        <w:rPr>
          <w:rFonts w:ascii="Times New Roman" w:hAnsi="Times New Roman" w:cs="Times New Roman"/>
          <w:sz w:val="24"/>
          <w:szCs w:val="24"/>
        </w:rPr>
        <w:tab/>
      </w:r>
      <w:r w:rsidR="007568CE">
        <w:rPr>
          <w:rFonts w:ascii="Times New Roman" w:hAnsi="Times New Roman" w:cs="Times New Roman"/>
          <w:sz w:val="24"/>
          <w:szCs w:val="24"/>
        </w:rPr>
        <w:t>When children are studying history, they are constantly exposed to humanity and its experiences (Waters, 1999). Wh</w:t>
      </w:r>
      <w:r w:rsidR="000663F4">
        <w:rPr>
          <w:rFonts w:ascii="Times New Roman" w:hAnsi="Times New Roman" w:cs="Times New Roman"/>
          <w:sz w:val="24"/>
          <w:szCs w:val="24"/>
        </w:rPr>
        <w:t>en taught primarily from a text</w:t>
      </w:r>
      <w:r w:rsidR="0030012C">
        <w:rPr>
          <w:rFonts w:ascii="Times New Roman" w:hAnsi="Times New Roman" w:cs="Times New Roman"/>
          <w:sz w:val="24"/>
          <w:szCs w:val="24"/>
        </w:rPr>
        <w:t>book, historical</w:t>
      </w:r>
      <w:r w:rsidR="007568CE">
        <w:rPr>
          <w:rFonts w:ascii="Times New Roman" w:hAnsi="Times New Roman" w:cs="Times New Roman"/>
          <w:sz w:val="24"/>
          <w:szCs w:val="24"/>
        </w:rPr>
        <w:t xml:space="preserve"> facts can </w:t>
      </w:r>
      <w:r w:rsidR="00D41FB4">
        <w:rPr>
          <w:rFonts w:ascii="Times New Roman" w:hAnsi="Times New Roman" w:cs="Times New Roman"/>
          <w:sz w:val="24"/>
          <w:szCs w:val="24"/>
        </w:rPr>
        <w:t xml:space="preserve">often </w:t>
      </w:r>
      <w:r w:rsidR="007568CE">
        <w:rPr>
          <w:rFonts w:ascii="Times New Roman" w:hAnsi="Times New Roman" w:cs="Times New Roman"/>
          <w:sz w:val="24"/>
          <w:szCs w:val="24"/>
        </w:rPr>
        <w:t xml:space="preserve">appear dry and boring, particularly to young children. However, when children are exposed to history through the frame of literature </w:t>
      </w:r>
      <w:r w:rsidR="000663F4">
        <w:rPr>
          <w:rFonts w:ascii="Times New Roman" w:hAnsi="Times New Roman" w:cs="Times New Roman"/>
          <w:sz w:val="24"/>
          <w:szCs w:val="24"/>
        </w:rPr>
        <w:t>they are given the opportunity to connect with the people and events of history on a personal</w:t>
      </w:r>
      <w:r w:rsidR="00D41FB4">
        <w:rPr>
          <w:rFonts w:ascii="Times New Roman" w:hAnsi="Times New Roman" w:cs="Times New Roman"/>
          <w:sz w:val="24"/>
          <w:szCs w:val="24"/>
        </w:rPr>
        <w:t>, empathic</w:t>
      </w:r>
      <w:r w:rsidR="000663F4">
        <w:rPr>
          <w:rFonts w:ascii="Times New Roman" w:hAnsi="Times New Roman" w:cs="Times New Roman"/>
          <w:sz w:val="24"/>
          <w:szCs w:val="24"/>
        </w:rPr>
        <w:t xml:space="preserve"> level</w:t>
      </w:r>
      <w:r w:rsidR="00D41FB4">
        <w:rPr>
          <w:rFonts w:ascii="Times New Roman" w:hAnsi="Times New Roman" w:cs="Times New Roman"/>
          <w:sz w:val="24"/>
          <w:szCs w:val="24"/>
        </w:rPr>
        <w:t>, which can lead to a more organic, holistic view of history than can be provided by a textbook alone</w:t>
      </w:r>
      <w:r w:rsidR="000663F4">
        <w:rPr>
          <w:rFonts w:ascii="Times New Roman" w:hAnsi="Times New Roman" w:cs="Times New Roman"/>
          <w:sz w:val="24"/>
          <w:szCs w:val="24"/>
        </w:rPr>
        <w:t xml:space="preserve"> (Krey, 1998).</w:t>
      </w:r>
      <w:r w:rsidR="007B0FC3">
        <w:rPr>
          <w:rFonts w:ascii="Times New Roman" w:hAnsi="Times New Roman" w:cs="Times New Roman"/>
          <w:sz w:val="24"/>
          <w:szCs w:val="24"/>
        </w:rPr>
        <w:t xml:space="preserve"> </w:t>
      </w:r>
      <w:r w:rsidR="000C317B">
        <w:rPr>
          <w:rFonts w:ascii="Times New Roman" w:hAnsi="Times New Roman" w:cs="Times New Roman"/>
          <w:sz w:val="24"/>
          <w:szCs w:val="24"/>
        </w:rPr>
        <w:t xml:space="preserve">The </w:t>
      </w:r>
      <w:r w:rsidR="00D41FB4">
        <w:rPr>
          <w:rFonts w:ascii="Times New Roman" w:hAnsi="Times New Roman" w:cs="Times New Roman"/>
          <w:sz w:val="24"/>
          <w:szCs w:val="24"/>
        </w:rPr>
        <w:t>converse is also true; using history as a vehicle for literature can result in literary learning experiences that are simultaneously more interesting and more informative than learning about literature in isolation</w:t>
      </w:r>
      <w:r w:rsidR="007A23F6">
        <w:rPr>
          <w:rFonts w:ascii="Times New Roman" w:hAnsi="Times New Roman" w:cs="Times New Roman"/>
          <w:sz w:val="24"/>
          <w:szCs w:val="24"/>
        </w:rPr>
        <w:t>.</w:t>
      </w:r>
      <w:r w:rsidR="000C317B">
        <w:rPr>
          <w:rFonts w:ascii="Times New Roman" w:hAnsi="Times New Roman" w:cs="Times New Roman"/>
          <w:sz w:val="24"/>
          <w:szCs w:val="24"/>
        </w:rPr>
        <w:t xml:space="preserve"> </w:t>
      </w:r>
      <w:r w:rsidR="00EA457D">
        <w:rPr>
          <w:rFonts w:ascii="Times New Roman" w:hAnsi="Times New Roman" w:cs="Times New Roman"/>
          <w:sz w:val="24"/>
          <w:szCs w:val="24"/>
        </w:rPr>
        <w:t xml:space="preserve">By connecting the literature read in ‘literacy lessons’ to other areas of the curriculum, it encourages students to engage in abstract thinking by connecting </w:t>
      </w:r>
      <w:r w:rsidR="00F60735">
        <w:rPr>
          <w:rFonts w:ascii="Times New Roman" w:hAnsi="Times New Roman" w:cs="Times New Roman"/>
          <w:sz w:val="24"/>
          <w:szCs w:val="24"/>
        </w:rPr>
        <w:t>historical facts</w:t>
      </w:r>
      <w:r w:rsidR="007A23F6">
        <w:rPr>
          <w:rFonts w:ascii="Times New Roman" w:hAnsi="Times New Roman" w:cs="Times New Roman"/>
          <w:sz w:val="24"/>
          <w:szCs w:val="24"/>
        </w:rPr>
        <w:t xml:space="preserve"> to the story and establishing correspondences between history as a structure and history as lived experience</w:t>
      </w:r>
      <w:r w:rsidR="00EA457D">
        <w:rPr>
          <w:rFonts w:ascii="Times New Roman" w:hAnsi="Times New Roman" w:cs="Times New Roman"/>
          <w:sz w:val="24"/>
          <w:szCs w:val="24"/>
        </w:rPr>
        <w:t xml:space="preserve"> (Cornett, 2007).</w:t>
      </w:r>
      <w:r w:rsidR="00437FE0">
        <w:rPr>
          <w:rFonts w:ascii="Times New Roman" w:hAnsi="Times New Roman" w:cs="Times New Roman"/>
          <w:sz w:val="24"/>
          <w:szCs w:val="24"/>
        </w:rPr>
        <w:t xml:space="preserve"> It is important when integrating literacy with history</w:t>
      </w:r>
      <w:r w:rsidR="00EA457D">
        <w:rPr>
          <w:rFonts w:ascii="Times New Roman" w:hAnsi="Times New Roman" w:cs="Times New Roman"/>
          <w:sz w:val="24"/>
          <w:szCs w:val="24"/>
        </w:rPr>
        <w:t xml:space="preserve"> </w:t>
      </w:r>
      <w:r w:rsidR="007A23F6">
        <w:rPr>
          <w:rFonts w:ascii="Times New Roman" w:hAnsi="Times New Roman" w:cs="Times New Roman"/>
          <w:sz w:val="24"/>
          <w:szCs w:val="24"/>
        </w:rPr>
        <w:t>that the integration ensures</w:t>
      </w:r>
      <w:r w:rsidR="00437FE0">
        <w:rPr>
          <w:rFonts w:ascii="Times New Roman" w:hAnsi="Times New Roman" w:cs="Times New Roman"/>
          <w:sz w:val="24"/>
          <w:szCs w:val="24"/>
        </w:rPr>
        <w:t xml:space="preserve"> important history</w:t>
      </w:r>
      <w:r w:rsidR="007A23F6">
        <w:rPr>
          <w:rFonts w:ascii="Times New Roman" w:hAnsi="Times New Roman" w:cs="Times New Roman"/>
          <w:sz w:val="24"/>
          <w:szCs w:val="24"/>
        </w:rPr>
        <w:t>, as well as reading,</w:t>
      </w:r>
      <w:r w:rsidR="00437FE0">
        <w:rPr>
          <w:rFonts w:ascii="Times New Roman" w:hAnsi="Times New Roman" w:cs="Times New Roman"/>
          <w:sz w:val="24"/>
          <w:szCs w:val="24"/>
        </w:rPr>
        <w:t xml:space="preserve"> outcomes ar</w:t>
      </w:r>
      <w:r w:rsidR="007A23F6">
        <w:rPr>
          <w:rFonts w:ascii="Times New Roman" w:hAnsi="Times New Roman" w:cs="Times New Roman"/>
          <w:sz w:val="24"/>
          <w:szCs w:val="24"/>
        </w:rPr>
        <w:t>e being met</w:t>
      </w:r>
      <w:r w:rsidR="00437FE0">
        <w:rPr>
          <w:rFonts w:ascii="Times New Roman" w:hAnsi="Times New Roman" w:cs="Times New Roman"/>
          <w:sz w:val="24"/>
          <w:szCs w:val="24"/>
        </w:rPr>
        <w:t xml:space="preserve"> </w:t>
      </w:r>
      <w:r w:rsidR="00437FE0">
        <w:rPr>
          <w:rFonts w:ascii="Times New Roman" w:hAnsi="Times New Roman" w:cs="Times New Roman"/>
          <w:sz w:val="24"/>
          <w:szCs w:val="24"/>
        </w:rPr>
        <w:lastRenderedPageBreak/>
        <w:t>(McGuire, 2007). I</w:t>
      </w:r>
      <w:r w:rsidR="007B0FC3">
        <w:rPr>
          <w:rFonts w:ascii="Times New Roman" w:hAnsi="Times New Roman" w:cs="Times New Roman"/>
          <w:sz w:val="24"/>
          <w:szCs w:val="24"/>
        </w:rPr>
        <w:t xml:space="preserve">t is </w:t>
      </w:r>
      <w:r w:rsidR="00437FE0">
        <w:rPr>
          <w:rFonts w:ascii="Times New Roman" w:hAnsi="Times New Roman" w:cs="Times New Roman"/>
          <w:sz w:val="24"/>
          <w:szCs w:val="24"/>
        </w:rPr>
        <w:t xml:space="preserve">also </w:t>
      </w:r>
      <w:r w:rsidR="007B0FC3">
        <w:rPr>
          <w:rFonts w:ascii="Times New Roman" w:hAnsi="Times New Roman" w:cs="Times New Roman"/>
          <w:sz w:val="24"/>
          <w:szCs w:val="24"/>
        </w:rPr>
        <w:t>important that the literature selected for integration with the history curricul</w:t>
      </w:r>
      <w:r w:rsidR="007A23F6">
        <w:rPr>
          <w:rFonts w:ascii="Times New Roman" w:hAnsi="Times New Roman" w:cs="Times New Roman"/>
          <w:sz w:val="24"/>
          <w:szCs w:val="24"/>
        </w:rPr>
        <w:t>um is suitable for inclusion;</w:t>
      </w:r>
      <w:r w:rsidR="007B0FC3">
        <w:rPr>
          <w:rFonts w:ascii="Times New Roman" w:hAnsi="Times New Roman" w:cs="Times New Roman"/>
          <w:sz w:val="24"/>
          <w:szCs w:val="24"/>
        </w:rPr>
        <w:t xml:space="preserve"> it is primarily the </w:t>
      </w:r>
      <w:r w:rsidR="00D028CB">
        <w:rPr>
          <w:rFonts w:ascii="Times New Roman" w:hAnsi="Times New Roman" w:cs="Times New Roman"/>
          <w:sz w:val="24"/>
          <w:szCs w:val="24"/>
        </w:rPr>
        <w:t>teacher-librarian</w:t>
      </w:r>
      <w:r w:rsidR="007B0FC3">
        <w:rPr>
          <w:rFonts w:ascii="Times New Roman" w:hAnsi="Times New Roman" w:cs="Times New Roman"/>
          <w:sz w:val="24"/>
          <w:szCs w:val="24"/>
        </w:rPr>
        <w:t>’s responsibility</w:t>
      </w:r>
      <w:r w:rsidR="009659FB">
        <w:rPr>
          <w:rFonts w:ascii="Times New Roman" w:hAnsi="Times New Roman" w:cs="Times New Roman"/>
          <w:sz w:val="24"/>
          <w:szCs w:val="24"/>
        </w:rPr>
        <w:t xml:space="preserve"> as an expert in this </w:t>
      </w:r>
      <w:r w:rsidR="007A23F6">
        <w:rPr>
          <w:rFonts w:ascii="Times New Roman" w:hAnsi="Times New Roman" w:cs="Times New Roman"/>
          <w:sz w:val="24"/>
          <w:szCs w:val="24"/>
        </w:rPr>
        <w:t>area</w:t>
      </w:r>
      <w:r w:rsidR="007B0FC3">
        <w:rPr>
          <w:rFonts w:ascii="Times New Roman" w:hAnsi="Times New Roman" w:cs="Times New Roman"/>
          <w:sz w:val="24"/>
          <w:szCs w:val="24"/>
        </w:rPr>
        <w:t xml:space="preserve"> to ensure this </w:t>
      </w:r>
      <w:r w:rsidR="0030012C">
        <w:rPr>
          <w:rFonts w:ascii="Times New Roman" w:hAnsi="Times New Roman" w:cs="Times New Roman"/>
          <w:sz w:val="24"/>
          <w:szCs w:val="24"/>
        </w:rPr>
        <w:t>occur</w:t>
      </w:r>
      <w:r w:rsidR="007B0FC3">
        <w:rPr>
          <w:rFonts w:ascii="Times New Roman" w:hAnsi="Times New Roman" w:cs="Times New Roman"/>
          <w:sz w:val="24"/>
          <w:szCs w:val="24"/>
        </w:rPr>
        <w:t xml:space="preserve">s. </w:t>
      </w:r>
    </w:p>
    <w:p w14:paraId="3829BD8A" w14:textId="77777777" w:rsidR="007B0FC3" w:rsidRDefault="007B0FC3" w:rsidP="007927CD">
      <w:pPr>
        <w:spacing w:line="480" w:lineRule="auto"/>
        <w:rPr>
          <w:rFonts w:ascii="Times New Roman" w:hAnsi="Times New Roman" w:cs="Times New Roman"/>
          <w:sz w:val="24"/>
          <w:szCs w:val="24"/>
        </w:rPr>
      </w:pPr>
    </w:p>
    <w:p w14:paraId="33228E0D" w14:textId="77777777" w:rsidR="007A23F6" w:rsidRDefault="007B0FC3" w:rsidP="00F77416">
      <w:pPr>
        <w:spacing w:line="480" w:lineRule="auto"/>
        <w:rPr>
          <w:rFonts w:ascii="Times New Roman" w:hAnsi="Times New Roman" w:cs="Times New Roman"/>
          <w:sz w:val="24"/>
          <w:szCs w:val="24"/>
        </w:rPr>
      </w:pPr>
      <w:r>
        <w:rPr>
          <w:rFonts w:ascii="Times New Roman" w:hAnsi="Times New Roman" w:cs="Times New Roman"/>
          <w:sz w:val="24"/>
          <w:szCs w:val="24"/>
        </w:rPr>
        <w:tab/>
      </w:r>
      <w:r w:rsidR="00F77416">
        <w:rPr>
          <w:rFonts w:ascii="Times New Roman" w:hAnsi="Times New Roman" w:cs="Times New Roman"/>
          <w:sz w:val="24"/>
          <w:szCs w:val="24"/>
        </w:rPr>
        <w:t xml:space="preserve">The </w:t>
      </w:r>
      <w:r w:rsidR="007520D2" w:rsidRPr="007520D2">
        <w:rPr>
          <w:rFonts w:ascii="Times New Roman" w:hAnsi="Times New Roman" w:cs="Times New Roman"/>
          <w:sz w:val="24"/>
          <w:szCs w:val="24"/>
        </w:rPr>
        <w:t>Australian Library and Information Association (ALIA) and the Australian School Library Association (ASLA)</w:t>
      </w:r>
      <w:r w:rsidR="007520D2">
        <w:rPr>
          <w:rFonts w:ascii="Times New Roman" w:hAnsi="Times New Roman" w:cs="Times New Roman"/>
          <w:sz w:val="24"/>
          <w:szCs w:val="24"/>
        </w:rPr>
        <w:t xml:space="preserve"> </w:t>
      </w:r>
      <w:r w:rsidR="00F77416">
        <w:rPr>
          <w:rFonts w:ascii="Times New Roman" w:hAnsi="Times New Roman" w:cs="Times New Roman"/>
          <w:sz w:val="24"/>
          <w:szCs w:val="24"/>
        </w:rPr>
        <w:t xml:space="preserve">standards of professional excellence for </w:t>
      </w:r>
      <w:r w:rsidR="00D028CB">
        <w:rPr>
          <w:rFonts w:ascii="Times New Roman" w:hAnsi="Times New Roman" w:cs="Times New Roman"/>
          <w:sz w:val="24"/>
          <w:szCs w:val="24"/>
        </w:rPr>
        <w:t>teacher-librarian</w:t>
      </w:r>
      <w:r w:rsidR="00F77416">
        <w:rPr>
          <w:rFonts w:ascii="Times New Roman" w:hAnsi="Times New Roman" w:cs="Times New Roman"/>
          <w:sz w:val="24"/>
          <w:szCs w:val="24"/>
        </w:rPr>
        <w:t xml:space="preserve">s state that excellent </w:t>
      </w:r>
      <w:r w:rsidR="00D028CB">
        <w:rPr>
          <w:rFonts w:ascii="Times New Roman" w:hAnsi="Times New Roman" w:cs="Times New Roman"/>
          <w:sz w:val="24"/>
          <w:szCs w:val="24"/>
        </w:rPr>
        <w:t>teacher-librarian</w:t>
      </w:r>
      <w:r w:rsidR="00F77416">
        <w:rPr>
          <w:rFonts w:ascii="Times New Roman" w:hAnsi="Times New Roman" w:cs="Times New Roman"/>
          <w:sz w:val="24"/>
          <w:szCs w:val="24"/>
        </w:rPr>
        <w:t xml:space="preserve">s “collaboratively plan and resource curriculum </w:t>
      </w:r>
      <w:r w:rsidR="00F77416" w:rsidRPr="00F77416">
        <w:rPr>
          <w:rFonts w:ascii="Times New Roman" w:hAnsi="Times New Roman" w:cs="Times New Roman"/>
          <w:sz w:val="24"/>
          <w:szCs w:val="24"/>
        </w:rPr>
        <w:t>progr</w:t>
      </w:r>
      <w:r w:rsidR="00F77416">
        <w:rPr>
          <w:rFonts w:ascii="Times New Roman" w:hAnsi="Times New Roman" w:cs="Times New Roman"/>
          <w:sz w:val="24"/>
          <w:szCs w:val="24"/>
        </w:rPr>
        <w:t xml:space="preserve">ams which incorporate transferable information literacy and </w:t>
      </w:r>
      <w:r w:rsidR="00F77416" w:rsidRPr="00F77416">
        <w:rPr>
          <w:rFonts w:ascii="Times New Roman" w:hAnsi="Times New Roman" w:cs="Times New Roman"/>
          <w:sz w:val="24"/>
          <w:szCs w:val="24"/>
        </w:rPr>
        <w:t>literature outcomes</w:t>
      </w:r>
      <w:r w:rsidR="00F77416">
        <w:rPr>
          <w:rFonts w:ascii="Times New Roman" w:hAnsi="Times New Roman" w:cs="Times New Roman"/>
          <w:sz w:val="24"/>
          <w:szCs w:val="24"/>
        </w:rPr>
        <w:t xml:space="preserve">” (ALIA/ASLA, 2004, p.3). This includes selecting resources that meet professional selection criteria. In this case, this means selecting </w:t>
      </w:r>
      <w:r w:rsidR="00F55E8A">
        <w:rPr>
          <w:rFonts w:ascii="Times New Roman" w:hAnsi="Times New Roman" w:cs="Times New Roman"/>
          <w:sz w:val="24"/>
          <w:szCs w:val="24"/>
        </w:rPr>
        <w:t xml:space="preserve">literature that is historically accurate, developmentally appropriate, of high literary value and presented in a pleasing format that will keep the reader interested (Waters, 1999). Literature that meets these criteria will be most effective at meeting both history and literacy outcomes. </w:t>
      </w:r>
    </w:p>
    <w:p w14:paraId="0B9F1754" w14:textId="77777777" w:rsidR="007A23F6" w:rsidRDefault="007A23F6" w:rsidP="007A23F6">
      <w:pPr>
        <w:spacing w:line="480" w:lineRule="auto"/>
        <w:ind w:firstLine="720"/>
        <w:rPr>
          <w:rFonts w:ascii="Times New Roman" w:hAnsi="Times New Roman" w:cs="Times New Roman"/>
          <w:sz w:val="24"/>
          <w:szCs w:val="24"/>
        </w:rPr>
      </w:pPr>
    </w:p>
    <w:p w14:paraId="71AF0F59" w14:textId="3E9A366B" w:rsidR="007A23F6" w:rsidRDefault="00F60735" w:rsidP="007A23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Australian National Curriculum gradually being introduced into schools, it is more important than ever that the </w:t>
      </w:r>
      <w:r w:rsidR="00D028CB">
        <w:rPr>
          <w:rFonts w:ascii="Times New Roman" w:hAnsi="Times New Roman" w:cs="Times New Roman"/>
          <w:sz w:val="24"/>
          <w:szCs w:val="24"/>
        </w:rPr>
        <w:t>teacher-librarian</w:t>
      </w:r>
      <w:r>
        <w:rPr>
          <w:rFonts w:ascii="Times New Roman" w:hAnsi="Times New Roman" w:cs="Times New Roman"/>
          <w:sz w:val="24"/>
          <w:szCs w:val="24"/>
        </w:rPr>
        <w:t xml:space="preserve"> has a comprehensive knowledge of the curriculum and is resourcing it appropriately. Students and teachers need to have access to a wide variety of literature that supports the outcomes of the new curriculum if literature integration is to be successful </w:t>
      </w:r>
      <w:r w:rsidRPr="00696B0E">
        <w:rPr>
          <w:rFonts w:ascii="Times New Roman" w:hAnsi="Times New Roman" w:cs="Times New Roman"/>
          <w:sz w:val="24"/>
          <w:szCs w:val="24"/>
        </w:rPr>
        <w:t>(</w:t>
      </w:r>
      <w:r w:rsidR="00696B0E" w:rsidRPr="00696B0E">
        <w:rPr>
          <w:rFonts w:ascii="Times New Roman" w:hAnsi="Times New Roman" w:cs="Times New Roman"/>
          <w:sz w:val="24"/>
          <w:szCs w:val="24"/>
        </w:rPr>
        <w:t>ASLA/ALIA, 2001</w:t>
      </w:r>
      <w:r w:rsidRPr="00696B0E">
        <w:rPr>
          <w:rFonts w:ascii="Times New Roman" w:hAnsi="Times New Roman" w:cs="Times New Roman"/>
          <w:sz w:val="24"/>
          <w:szCs w:val="24"/>
        </w:rPr>
        <w:t xml:space="preserve">). </w:t>
      </w:r>
      <w:r w:rsidR="006C131A" w:rsidRPr="00696B0E">
        <w:rPr>
          <w:rFonts w:ascii="Times New Roman" w:hAnsi="Times New Roman" w:cs="Times New Roman"/>
          <w:sz w:val="24"/>
          <w:szCs w:val="24"/>
        </w:rPr>
        <w:t>The</w:t>
      </w:r>
      <w:r w:rsidR="00C93D12" w:rsidRPr="00696B0E">
        <w:rPr>
          <w:rFonts w:ascii="Times New Roman" w:hAnsi="Times New Roman" w:cs="Times New Roman"/>
          <w:sz w:val="24"/>
          <w:szCs w:val="24"/>
        </w:rPr>
        <w:t xml:space="preserve"> </w:t>
      </w:r>
      <w:r w:rsidR="00C93D12">
        <w:rPr>
          <w:rFonts w:ascii="Times New Roman" w:hAnsi="Times New Roman" w:cs="Times New Roman"/>
          <w:sz w:val="24"/>
          <w:szCs w:val="24"/>
        </w:rPr>
        <w:t xml:space="preserve">standards also recommend that excellent </w:t>
      </w:r>
      <w:r w:rsidR="00D028CB">
        <w:rPr>
          <w:rFonts w:ascii="Times New Roman" w:hAnsi="Times New Roman" w:cs="Times New Roman"/>
          <w:sz w:val="24"/>
          <w:szCs w:val="24"/>
        </w:rPr>
        <w:t>teacher-librarian</w:t>
      </w:r>
      <w:r w:rsidR="00C93D12">
        <w:rPr>
          <w:rFonts w:ascii="Times New Roman" w:hAnsi="Times New Roman" w:cs="Times New Roman"/>
          <w:sz w:val="24"/>
          <w:szCs w:val="24"/>
        </w:rPr>
        <w:t>s provide access to resources t</w:t>
      </w:r>
      <w:r w:rsidR="00EA457D">
        <w:rPr>
          <w:rFonts w:ascii="Times New Roman" w:hAnsi="Times New Roman" w:cs="Times New Roman"/>
          <w:sz w:val="24"/>
          <w:szCs w:val="24"/>
        </w:rPr>
        <w:t>hrough a professionally managed and</w:t>
      </w:r>
      <w:r w:rsidR="00C93D12">
        <w:rPr>
          <w:rFonts w:ascii="Times New Roman" w:hAnsi="Times New Roman" w:cs="Times New Roman"/>
          <w:sz w:val="24"/>
          <w:szCs w:val="24"/>
        </w:rPr>
        <w:t xml:space="preserve"> efficient system (ALIA/ASLA, 2004). In this instance, it requires </w:t>
      </w:r>
      <w:r w:rsidR="00D028CB">
        <w:rPr>
          <w:rFonts w:ascii="Times New Roman" w:hAnsi="Times New Roman" w:cs="Times New Roman"/>
          <w:sz w:val="24"/>
          <w:szCs w:val="24"/>
        </w:rPr>
        <w:t>teacher-librarian</w:t>
      </w:r>
      <w:r w:rsidR="00C93D12">
        <w:rPr>
          <w:rFonts w:ascii="Times New Roman" w:hAnsi="Times New Roman" w:cs="Times New Roman"/>
          <w:sz w:val="24"/>
          <w:szCs w:val="24"/>
        </w:rPr>
        <w:t xml:space="preserve">s to collate selected resources into categories so classroom teachers can easily locate appropriate literature to use in their programs. </w:t>
      </w:r>
      <w:r w:rsidR="009659FB">
        <w:rPr>
          <w:rFonts w:ascii="Times New Roman" w:hAnsi="Times New Roman" w:cs="Times New Roman"/>
          <w:sz w:val="24"/>
          <w:szCs w:val="24"/>
        </w:rPr>
        <w:t xml:space="preserve">If both selection and collation are completed successfully, it opens the door for wider collaboration between classroom teachers and the </w:t>
      </w:r>
      <w:r w:rsidR="00D028CB">
        <w:rPr>
          <w:rFonts w:ascii="Times New Roman" w:hAnsi="Times New Roman" w:cs="Times New Roman"/>
          <w:sz w:val="24"/>
          <w:szCs w:val="24"/>
        </w:rPr>
        <w:t>teacher-librarian</w:t>
      </w:r>
      <w:r w:rsidR="009659FB">
        <w:rPr>
          <w:rFonts w:ascii="Times New Roman" w:hAnsi="Times New Roman" w:cs="Times New Roman"/>
          <w:sz w:val="24"/>
          <w:szCs w:val="24"/>
        </w:rPr>
        <w:t>.</w:t>
      </w:r>
    </w:p>
    <w:p w14:paraId="231C36CD" w14:textId="255A6779" w:rsidR="00EA457D" w:rsidRPr="00312D88" w:rsidRDefault="00EA457D" w:rsidP="00F774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02261">
        <w:rPr>
          <w:rFonts w:ascii="Times New Roman" w:hAnsi="Times New Roman" w:cs="Times New Roman"/>
          <w:sz w:val="24"/>
          <w:szCs w:val="24"/>
        </w:rPr>
        <w:t xml:space="preserve">Although selection of appropriate literature to support the history curriculum is important, there is little point in doing so if classroom teachers are unaware of its existence and </w:t>
      </w:r>
      <w:r w:rsidR="00A0119E">
        <w:rPr>
          <w:rFonts w:ascii="Times New Roman" w:hAnsi="Times New Roman" w:cs="Times New Roman"/>
          <w:sz w:val="24"/>
          <w:szCs w:val="24"/>
        </w:rPr>
        <w:t>potential efficacy for</w:t>
      </w:r>
      <w:r w:rsidR="00A02261">
        <w:rPr>
          <w:rFonts w:ascii="Times New Roman" w:hAnsi="Times New Roman" w:cs="Times New Roman"/>
          <w:sz w:val="24"/>
          <w:szCs w:val="24"/>
        </w:rPr>
        <w:t xml:space="preserve"> their programs. </w:t>
      </w:r>
      <w:r w:rsidR="00D028CB">
        <w:rPr>
          <w:rFonts w:ascii="Times New Roman" w:hAnsi="Times New Roman" w:cs="Times New Roman"/>
          <w:sz w:val="24"/>
          <w:szCs w:val="24"/>
        </w:rPr>
        <w:t>Teacher-librarian</w:t>
      </w:r>
      <w:r w:rsidR="00A02261">
        <w:rPr>
          <w:rFonts w:ascii="Times New Roman" w:hAnsi="Times New Roman" w:cs="Times New Roman"/>
          <w:sz w:val="24"/>
          <w:szCs w:val="24"/>
        </w:rPr>
        <w:t>s</w:t>
      </w:r>
      <w:r>
        <w:rPr>
          <w:rFonts w:ascii="Times New Roman" w:hAnsi="Times New Roman" w:cs="Times New Roman"/>
          <w:sz w:val="24"/>
          <w:szCs w:val="24"/>
        </w:rPr>
        <w:t xml:space="preserve"> should </w:t>
      </w:r>
      <w:r w:rsidR="00A02261">
        <w:rPr>
          <w:rFonts w:ascii="Times New Roman" w:hAnsi="Times New Roman" w:cs="Times New Roman"/>
          <w:sz w:val="24"/>
          <w:szCs w:val="24"/>
        </w:rPr>
        <w:t xml:space="preserve">thus </w:t>
      </w:r>
      <w:r w:rsidR="00FE7FD8">
        <w:rPr>
          <w:rFonts w:ascii="Times New Roman" w:hAnsi="Times New Roman" w:cs="Times New Roman"/>
          <w:sz w:val="24"/>
          <w:szCs w:val="24"/>
        </w:rPr>
        <w:t>ensure that their teaching colleagues</w:t>
      </w:r>
      <w:r>
        <w:rPr>
          <w:rFonts w:ascii="Times New Roman" w:hAnsi="Times New Roman" w:cs="Times New Roman"/>
          <w:sz w:val="24"/>
          <w:szCs w:val="24"/>
        </w:rPr>
        <w:t xml:space="preserve"> are aware of what literature is available to support their curriculum, and suggest </w:t>
      </w:r>
      <w:r w:rsidR="00A02261">
        <w:rPr>
          <w:rFonts w:ascii="Times New Roman" w:hAnsi="Times New Roman" w:cs="Times New Roman"/>
          <w:sz w:val="24"/>
          <w:szCs w:val="24"/>
        </w:rPr>
        <w:t xml:space="preserve">possible ways of integrating the literature into their lessons. This could be done through regular announcements in staff meetings or by directly approaching staff members or stage supervisors with the material. </w:t>
      </w:r>
      <w:r w:rsidR="00483B8E">
        <w:rPr>
          <w:rFonts w:ascii="Times New Roman" w:hAnsi="Times New Roman" w:cs="Times New Roman"/>
          <w:sz w:val="24"/>
          <w:szCs w:val="24"/>
        </w:rPr>
        <w:t xml:space="preserve">Excellent </w:t>
      </w:r>
      <w:r w:rsidR="00D028CB">
        <w:rPr>
          <w:rFonts w:ascii="Times New Roman" w:hAnsi="Times New Roman" w:cs="Times New Roman"/>
          <w:sz w:val="24"/>
          <w:szCs w:val="24"/>
        </w:rPr>
        <w:t>teacher-librarian</w:t>
      </w:r>
      <w:r w:rsidR="00483B8E">
        <w:rPr>
          <w:rFonts w:ascii="Times New Roman" w:hAnsi="Times New Roman" w:cs="Times New Roman"/>
          <w:sz w:val="24"/>
          <w:szCs w:val="24"/>
        </w:rPr>
        <w:t xml:space="preserve">s would then collaborate with classroom teachers to create integrated literary learning programs which could be taught by both parties (ALIA/ASLA, 2004). </w:t>
      </w:r>
      <w:r w:rsidR="008666BE">
        <w:rPr>
          <w:rFonts w:ascii="Times New Roman" w:hAnsi="Times New Roman" w:cs="Times New Roman"/>
          <w:sz w:val="24"/>
          <w:szCs w:val="24"/>
        </w:rPr>
        <w:t xml:space="preserve">Studies show that schools where classroom teachers actively collaborate with </w:t>
      </w:r>
      <w:r w:rsidR="00D028CB">
        <w:rPr>
          <w:rFonts w:ascii="Times New Roman" w:hAnsi="Times New Roman" w:cs="Times New Roman"/>
          <w:sz w:val="24"/>
          <w:szCs w:val="24"/>
        </w:rPr>
        <w:t>teacher-librarian</w:t>
      </w:r>
      <w:r w:rsidR="008666BE">
        <w:rPr>
          <w:rFonts w:ascii="Times New Roman" w:hAnsi="Times New Roman" w:cs="Times New Roman"/>
          <w:sz w:val="24"/>
          <w:szCs w:val="24"/>
        </w:rPr>
        <w:t xml:space="preserve">s produce students with higher literacy outcomes </w:t>
      </w:r>
      <w:r w:rsidR="008666BE" w:rsidRPr="00D57100">
        <w:rPr>
          <w:rFonts w:ascii="Times New Roman" w:hAnsi="Times New Roman" w:cs="Times New Roman"/>
          <w:sz w:val="24"/>
          <w:szCs w:val="24"/>
        </w:rPr>
        <w:t>(</w:t>
      </w:r>
      <w:r w:rsidR="00D57100" w:rsidRPr="00D57100">
        <w:rPr>
          <w:rFonts w:ascii="Times New Roman" w:hAnsi="Times New Roman" w:cs="Times New Roman"/>
          <w:sz w:val="24"/>
          <w:szCs w:val="24"/>
        </w:rPr>
        <w:t>Curry</w:t>
      </w:r>
      <w:r w:rsidR="00C9307C">
        <w:rPr>
          <w:rFonts w:ascii="Times New Roman" w:hAnsi="Times New Roman" w:cs="Times New Roman"/>
          <w:sz w:val="24"/>
          <w:szCs w:val="24"/>
        </w:rPr>
        <w:t>-</w:t>
      </w:r>
      <w:r w:rsidR="00D57100" w:rsidRPr="00D57100">
        <w:rPr>
          <w:rFonts w:ascii="Times New Roman" w:hAnsi="Times New Roman" w:cs="Times New Roman"/>
          <w:sz w:val="24"/>
          <w:szCs w:val="24"/>
        </w:rPr>
        <w:t>Lance, Rodney &amp; Hamilton</w:t>
      </w:r>
      <w:r w:rsidR="00D57100">
        <w:rPr>
          <w:rFonts w:ascii="Times New Roman" w:hAnsi="Times New Roman" w:cs="Times New Roman"/>
          <w:sz w:val="24"/>
          <w:szCs w:val="24"/>
        </w:rPr>
        <w:t>-Pennell</w:t>
      </w:r>
      <w:r w:rsidR="00D57100" w:rsidRPr="00D57100">
        <w:rPr>
          <w:rFonts w:ascii="Times New Roman" w:hAnsi="Times New Roman" w:cs="Times New Roman"/>
          <w:sz w:val="24"/>
          <w:szCs w:val="24"/>
        </w:rPr>
        <w:t>, 2000</w:t>
      </w:r>
      <w:r w:rsidR="008666BE">
        <w:rPr>
          <w:rFonts w:ascii="Times New Roman" w:hAnsi="Times New Roman" w:cs="Times New Roman"/>
          <w:sz w:val="24"/>
          <w:szCs w:val="24"/>
        </w:rPr>
        <w:t>)</w:t>
      </w:r>
      <w:r w:rsidR="00A66170">
        <w:rPr>
          <w:rFonts w:ascii="Times New Roman" w:hAnsi="Times New Roman" w:cs="Times New Roman"/>
          <w:sz w:val="24"/>
          <w:szCs w:val="24"/>
        </w:rPr>
        <w:t xml:space="preserve">. </w:t>
      </w:r>
      <w:r w:rsidR="00D028CB">
        <w:rPr>
          <w:rFonts w:ascii="Times New Roman" w:hAnsi="Times New Roman" w:cs="Times New Roman"/>
          <w:sz w:val="24"/>
          <w:szCs w:val="24"/>
        </w:rPr>
        <w:t>Teacher-librarian</w:t>
      </w:r>
      <w:r w:rsidR="00A66170">
        <w:rPr>
          <w:rFonts w:ascii="Times New Roman" w:hAnsi="Times New Roman" w:cs="Times New Roman"/>
          <w:sz w:val="24"/>
          <w:szCs w:val="24"/>
        </w:rPr>
        <w:t xml:space="preserve">s that meet the ALIA/ASLA standards are literature and literacy experts </w:t>
      </w:r>
      <w:r w:rsidR="00036CA0">
        <w:rPr>
          <w:rFonts w:ascii="Times New Roman" w:hAnsi="Times New Roman" w:cs="Times New Roman"/>
          <w:sz w:val="24"/>
          <w:szCs w:val="24"/>
        </w:rPr>
        <w:t xml:space="preserve">that specialise in cross-curricular learning </w:t>
      </w:r>
      <w:r w:rsidR="00A66170">
        <w:rPr>
          <w:rFonts w:ascii="Times New Roman" w:hAnsi="Times New Roman" w:cs="Times New Roman"/>
          <w:sz w:val="24"/>
          <w:szCs w:val="24"/>
        </w:rPr>
        <w:t xml:space="preserve">(ALIA/ASLA, 2004) and thus should be utilised for their expertise in how to approach literary learning in a manner which will best benefit the students. </w:t>
      </w:r>
      <w:r w:rsidR="00036CA0">
        <w:rPr>
          <w:rFonts w:ascii="Times New Roman" w:hAnsi="Times New Roman" w:cs="Times New Roman"/>
          <w:sz w:val="24"/>
          <w:szCs w:val="24"/>
        </w:rPr>
        <w:t xml:space="preserve">The </w:t>
      </w:r>
      <w:r w:rsidR="00D028CB">
        <w:rPr>
          <w:rFonts w:ascii="Times New Roman" w:hAnsi="Times New Roman" w:cs="Times New Roman"/>
          <w:sz w:val="24"/>
          <w:szCs w:val="24"/>
        </w:rPr>
        <w:t>teacher-librarian</w:t>
      </w:r>
      <w:r w:rsidR="00036CA0">
        <w:rPr>
          <w:rFonts w:ascii="Times New Roman" w:hAnsi="Times New Roman" w:cs="Times New Roman"/>
          <w:sz w:val="24"/>
          <w:szCs w:val="24"/>
        </w:rPr>
        <w:t xml:space="preserve"> should ensure school leadership and classroom teachers are aware of </w:t>
      </w:r>
      <w:r w:rsidR="00036CA0" w:rsidRPr="00312D88">
        <w:rPr>
          <w:rFonts w:ascii="Times New Roman" w:hAnsi="Times New Roman" w:cs="Times New Roman"/>
          <w:sz w:val="24"/>
          <w:szCs w:val="24"/>
        </w:rPr>
        <w:t>their potential and that they are being utilised across the school</w:t>
      </w:r>
      <w:r w:rsidR="00F60735" w:rsidRPr="00312D88">
        <w:rPr>
          <w:rFonts w:ascii="Times New Roman" w:hAnsi="Times New Roman" w:cs="Times New Roman"/>
          <w:sz w:val="24"/>
          <w:szCs w:val="24"/>
        </w:rPr>
        <w:t xml:space="preserve"> (</w:t>
      </w:r>
      <w:r w:rsidR="00312D88" w:rsidRPr="00312D88">
        <w:rPr>
          <w:rFonts w:ascii="Times New Roman" w:hAnsi="Times New Roman" w:cs="Times New Roman"/>
          <w:sz w:val="24"/>
          <w:szCs w:val="24"/>
        </w:rPr>
        <w:t>Bonanno &amp; Moore, 2009</w:t>
      </w:r>
      <w:r w:rsidR="00F60735" w:rsidRPr="00312D88">
        <w:rPr>
          <w:rFonts w:ascii="Times New Roman" w:hAnsi="Times New Roman" w:cs="Times New Roman"/>
          <w:sz w:val="24"/>
          <w:szCs w:val="24"/>
        </w:rPr>
        <w:t>)</w:t>
      </w:r>
      <w:r w:rsidR="00036CA0" w:rsidRPr="00312D88">
        <w:rPr>
          <w:rFonts w:ascii="Times New Roman" w:hAnsi="Times New Roman" w:cs="Times New Roman"/>
          <w:sz w:val="24"/>
          <w:szCs w:val="24"/>
        </w:rPr>
        <w:t xml:space="preserve">. </w:t>
      </w:r>
    </w:p>
    <w:p w14:paraId="43214AF6" w14:textId="77777777" w:rsidR="00A02261" w:rsidRDefault="00A02261" w:rsidP="00F77416">
      <w:pPr>
        <w:spacing w:line="480" w:lineRule="auto"/>
        <w:rPr>
          <w:rFonts w:ascii="Times New Roman" w:hAnsi="Times New Roman" w:cs="Times New Roman"/>
          <w:sz w:val="24"/>
          <w:szCs w:val="24"/>
        </w:rPr>
      </w:pPr>
    </w:p>
    <w:p w14:paraId="5E01C1AE" w14:textId="7241B301" w:rsidR="00A02261" w:rsidRDefault="00A02261" w:rsidP="00F774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following sections will provide a detailed example of how literature can be successfully used to support the </w:t>
      </w:r>
      <w:r w:rsidR="00483B8E">
        <w:rPr>
          <w:rFonts w:ascii="Times New Roman" w:hAnsi="Times New Roman" w:cs="Times New Roman"/>
          <w:sz w:val="24"/>
          <w:szCs w:val="24"/>
        </w:rPr>
        <w:t xml:space="preserve">Year 1 </w:t>
      </w:r>
      <w:r>
        <w:rPr>
          <w:rFonts w:ascii="Times New Roman" w:hAnsi="Times New Roman" w:cs="Times New Roman"/>
          <w:sz w:val="24"/>
          <w:szCs w:val="24"/>
        </w:rPr>
        <w:t>history curricu</w:t>
      </w:r>
      <w:r w:rsidR="00483B8E">
        <w:rPr>
          <w:rFonts w:ascii="Times New Roman" w:hAnsi="Times New Roman" w:cs="Times New Roman"/>
          <w:sz w:val="24"/>
          <w:szCs w:val="24"/>
        </w:rPr>
        <w:t xml:space="preserve">lum, including specific teaching strategies which will help students meet the outcomes of both the history and English </w:t>
      </w:r>
      <w:r w:rsidR="007520D2">
        <w:rPr>
          <w:rFonts w:ascii="Times New Roman" w:hAnsi="Times New Roman" w:cs="Times New Roman"/>
          <w:sz w:val="24"/>
          <w:szCs w:val="24"/>
        </w:rPr>
        <w:t>syllubi</w:t>
      </w:r>
      <w:r w:rsidR="00483B8E">
        <w:rPr>
          <w:rFonts w:ascii="Times New Roman" w:hAnsi="Times New Roman" w:cs="Times New Roman"/>
          <w:sz w:val="24"/>
          <w:szCs w:val="24"/>
        </w:rPr>
        <w:t>, as well as the literacy general capability.</w:t>
      </w:r>
    </w:p>
    <w:p w14:paraId="27DCEDDA" w14:textId="1C92A39A" w:rsidR="00A02261" w:rsidRDefault="00A02261" w:rsidP="00F77416">
      <w:pPr>
        <w:spacing w:line="480" w:lineRule="auto"/>
        <w:rPr>
          <w:rFonts w:ascii="Times New Roman" w:hAnsi="Times New Roman" w:cs="Times New Roman"/>
          <w:sz w:val="24"/>
          <w:szCs w:val="24"/>
        </w:rPr>
      </w:pPr>
    </w:p>
    <w:p w14:paraId="7231A95B" w14:textId="77777777" w:rsidR="00CD40FD" w:rsidRDefault="00CD40FD" w:rsidP="00F77416">
      <w:pPr>
        <w:spacing w:line="480" w:lineRule="auto"/>
        <w:rPr>
          <w:rFonts w:ascii="Times New Roman" w:hAnsi="Times New Roman" w:cs="Times New Roman"/>
          <w:b/>
          <w:sz w:val="28"/>
          <w:szCs w:val="28"/>
        </w:rPr>
      </w:pPr>
    </w:p>
    <w:p w14:paraId="657B3B2D" w14:textId="77777777" w:rsidR="00CD40FD" w:rsidRDefault="00CD40FD" w:rsidP="00F77416">
      <w:pPr>
        <w:spacing w:line="480" w:lineRule="auto"/>
        <w:rPr>
          <w:rFonts w:ascii="Times New Roman" w:hAnsi="Times New Roman" w:cs="Times New Roman"/>
          <w:b/>
          <w:sz w:val="28"/>
          <w:szCs w:val="28"/>
        </w:rPr>
      </w:pPr>
    </w:p>
    <w:p w14:paraId="69B7821C" w14:textId="77777777" w:rsidR="00CD40FD" w:rsidRDefault="00CD40FD" w:rsidP="00F77416">
      <w:pPr>
        <w:spacing w:line="480" w:lineRule="auto"/>
        <w:rPr>
          <w:rFonts w:ascii="Times New Roman" w:hAnsi="Times New Roman" w:cs="Times New Roman"/>
          <w:b/>
          <w:sz w:val="28"/>
          <w:szCs w:val="28"/>
        </w:rPr>
      </w:pPr>
    </w:p>
    <w:p w14:paraId="5DD32E3B" w14:textId="65BC006E" w:rsidR="00F60735" w:rsidRDefault="00F60735" w:rsidP="00F77416">
      <w:pPr>
        <w:spacing w:line="480" w:lineRule="auto"/>
        <w:rPr>
          <w:rFonts w:ascii="Times New Roman" w:hAnsi="Times New Roman" w:cs="Times New Roman"/>
          <w:b/>
          <w:sz w:val="28"/>
          <w:szCs w:val="28"/>
        </w:rPr>
      </w:pPr>
      <w:r w:rsidRPr="00F60735">
        <w:rPr>
          <w:rFonts w:ascii="Times New Roman" w:hAnsi="Times New Roman" w:cs="Times New Roman"/>
          <w:b/>
          <w:sz w:val="28"/>
          <w:szCs w:val="28"/>
        </w:rPr>
        <w:lastRenderedPageBreak/>
        <w:t xml:space="preserve">Curriculum Area: </w:t>
      </w:r>
      <w:r>
        <w:rPr>
          <w:rFonts w:ascii="Times New Roman" w:hAnsi="Times New Roman" w:cs="Times New Roman"/>
          <w:b/>
          <w:sz w:val="28"/>
          <w:szCs w:val="28"/>
        </w:rPr>
        <w:t>Present and Past Family Life (Year 1 History)</w:t>
      </w:r>
    </w:p>
    <w:p w14:paraId="2922BF0B" w14:textId="2FE617F8" w:rsidR="0063110A" w:rsidRDefault="0063110A" w:rsidP="00F77416">
      <w:pPr>
        <w:spacing w:line="480" w:lineRule="auto"/>
        <w:rPr>
          <w:rFonts w:ascii="Times New Roman" w:hAnsi="Times New Roman" w:cs="Times New Roman"/>
          <w:sz w:val="24"/>
          <w:szCs w:val="24"/>
        </w:rPr>
      </w:pPr>
      <w:r>
        <w:rPr>
          <w:rFonts w:ascii="Times New Roman" w:hAnsi="Times New Roman" w:cs="Times New Roman"/>
          <w:sz w:val="24"/>
          <w:szCs w:val="24"/>
        </w:rPr>
        <w:tab/>
        <w:t>The Australian National Curriculum’s history syllabus for Year 1 students</w:t>
      </w:r>
      <w:r w:rsidR="00F0258D">
        <w:rPr>
          <w:rFonts w:ascii="Times New Roman" w:hAnsi="Times New Roman" w:cs="Times New Roman"/>
          <w:sz w:val="24"/>
          <w:szCs w:val="24"/>
        </w:rPr>
        <w:t xml:space="preserve"> (</w:t>
      </w:r>
      <w:r w:rsidR="007520D2" w:rsidRPr="007520D2">
        <w:rPr>
          <w:rFonts w:ascii="Times New Roman" w:hAnsi="Times New Roman" w:cs="Times New Roman"/>
          <w:sz w:val="24"/>
          <w:szCs w:val="24"/>
        </w:rPr>
        <w:t>Australian Curriculum, Assessment and Reporting Authority</w:t>
      </w:r>
      <w:r w:rsidR="007520D2">
        <w:rPr>
          <w:rFonts w:ascii="Times New Roman" w:hAnsi="Times New Roman" w:cs="Times New Roman"/>
          <w:sz w:val="24"/>
          <w:szCs w:val="24"/>
        </w:rPr>
        <w:t xml:space="preserve"> [ACARA]</w:t>
      </w:r>
      <w:r w:rsidR="00F0258D">
        <w:rPr>
          <w:rFonts w:ascii="Times New Roman" w:hAnsi="Times New Roman" w:cs="Times New Roman"/>
          <w:sz w:val="24"/>
          <w:szCs w:val="24"/>
        </w:rPr>
        <w:t>, 2013)</w:t>
      </w:r>
      <w:r>
        <w:rPr>
          <w:rFonts w:ascii="Times New Roman" w:hAnsi="Times New Roman" w:cs="Times New Roman"/>
          <w:sz w:val="24"/>
          <w:szCs w:val="24"/>
        </w:rPr>
        <w:t xml:space="preserve"> is an excellent example </w:t>
      </w:r>
      <w:r w:rsidR="00F0258D">
        <w:rPr>
          <w:rFonts w:ascii="Times New Roman" w:hAnsi="Times New Roman" w:cs="Times New Roman"/>
          <w:sz w:val="24"/>
          <w:szCs w:val="24"/>
        </w:rPr>
        <w:t xml:space="preserve">of a curriculum area that would benefit from literature integration. </w:t>
      </w:r>
      <w:r w:rsidR="00CA2E6B">
        <w:rPr>
          <w:rFonts w:ascii="Times New Roman" w:hAnsi="Times New Roman" w:cs="Times New Roman"/>
          <w:sz w:val="24"/>
          <w:szCs w:val="24"/>
        </w:rPr>
        <w:t>Students in Year 1, according to Erikson</w:t>
      </w:r>
      <w:r w:rsidR="00C9307C">
        <w:rPr>
          <w:rFonts w:ascii="Times New Roman" w:hAnsi="Times New Roman" w:cs="Times New Roman"/>
          <w:sz w:val="24"/>
          <w:szCs w:val="24"/>
        </w:rPr>
        <w:t>,</w:t>
      </w:r>
      <w:r w:rsidR="00CA2E6B">
        <w:rPr>
          <w:rFonts w:ascii="Times New Roman" w:hAnsi="Times New Roman" w:cs="Times New Roman"/>
          <w:sz w:val="24"/>
          <w:szCs w:val="24"/>
        </w:rPr>
        <w:t xml:space="preserve"> are just beginning to look outside their own family and become interested in their neighbourhood and community (Travers &amp; Travers, 2008). The history </w:t>
      </w:r>
      <w:r w:rsidR="004F6758">
        <w:rPr>
          <w:rFonts w:ascii="Times New Roman" w:hAnsi="Times New Roman" w:cs="Times New Roman"/>
          <w:sz w:val="24"/>
          <w:szCs w:val="24"/>
        </w:rPr>
        <w:t>syllabus</w:t>
      </w:r>
      <w:r w:rsidR="00F05F5C">
        <w:rPr>
          <w:rFonts w:ascii="Times New Roman" w:hAnsi="Times New Roman" w:cs="Times New Roman"/>
          <w:sz w:val="24"/>
          <w:szCs w:val="24"/>
        </w:rPr>
        <w:t xml:space="preserve"> for this year-group</w:t>
      </w:r>
      <w:r w:rsidR="00CA2E6B">
        <w:rPr>
          <w:rFonts w:ascii="Times New Roman" w:hAnsi="Times New Roman" w:cs="Times New Roman"/>
          <w:sz w:val="24"/>
          <w:szCs w:val="24"/>
        </w:rPr>
        <w:t xml:space="preserve"> clearly addresses these needs and the use of literature will help with this transition as </w:t>
      </w:r>
      <w:r w:rsidR="00060716">
        <w:rPr>
          <w:rFonts w:ascii="Times New Roman" w:hAnsi="Times New Roman" w:cs="Times New Roman"/>
          <w:sz w:val="24"/>
          <w:szCs w:val="24"/>
        </w:rPr>
        <w:t>books act as a window into other people’s lives, enabling students to pu</w:t>
      </w:r>
      <w:r w:rsidR="00CA2E6B">
        <w:rPr>
          <w:rFonts w:ascii="Times New Roman" w:hAnsi="Times New Roman" w:cs="Times New Roman"/>
          <w:sz w:val="24"/>
          <w:szCs w:val="24"/>
        </w:rPr>
        <w:t>t themselves in other people’s shoes and empathise with their situation</w:t>
      </w:r>
      <w:r w:rsidR="00207E83">
        <w:rPr>
          <w:rFonts w:ascii="Times New Roman" w:hAnsi="Times New Roman" w:cs="Times New Roman"/>
          <w:sz w:val="24"/>
          <w:szCs w:val="24"/>
        </w:rPr>
        <w:t>s</w:t>
      </w:r>
      <w:r w:rsidR="00CA2E6B">
        <w:rPr>
          <w:rFonts w:ascii="Times New Roman" w:hAnsi="Times New Roman" w:cs="Times New Roman"/>
          <w:sz w:val="24"/>
          <w:szCs w:val="24"/>
        </w:rPr>
        <w:t xml:space="preserve">. The </w:t>
      </w:r>
      <w:r w:rsidR="004F6758">
        <w:rPr>
          <w:rFonts w:ascii="Times New Roman" w:hAnsi="Times New Roman" w:cs="Times New Roman"/>
          <w:sz w:val="24"/>
          <w:szCs w:val="24"/>
        </w:rPr>
        <w:t>curriculum</w:t>
      </w:r>
      <w:r w:rsidR="00CA2E6B">
        <w:rPr>
          <w:rFonts w:ascii="Times New Roman" w:hAnsi="Times New Roman" w:cs="Times New Roman"/>
          <w:sz w:val="24"/>
          <w:szCs w:val="24"/>
        </w:rPr>
        <w:t xml:space="preserve"> content</w:t>
      </w:r>
      <w:r w:rsidR="00F0258D">
        <w:rPr>
          <w:rFonts w:ascii="Times New Roman" w:hAnsi="Times New Roman" w:cs="Times New Roman"/>
          <w:sz w:val="24"/>
          <w:szCs w:val="24"/>
        </w:rPr>
        <w:t xml:space="preserve"> teaches students </w:t>
      </w:r>
      <w:r w:rsidR="001825F4">
        <w:rPr>
          <w:rFonts w:ascii="Times New Roman" w:hAnsi="Times New Roman" w:cs="Times New Roman"/>
          <w:sz w:val="24"/>
          <w:szCs w:val="24"/>
        </w:rPr>
        <w:t xml:space="preserve">to distinguish between the present and the past, and identify what aspects of family life have changed and remained the same over time. </w:t>
      </w:r>
      <w:r w:rsidR="00200E3C">
        <w:rPr>
          <w:rFonts w:ascii="Times New Roman" w:hAnsi="Times New Roman" w:cs="Times New Roman"/>
          <w:sz w:val="24"/>
          <w:szCs w:val="24"/>
        </w:rPr>
        <w:t>A major focus of the history syllabus at this level is the i</w:t>
      </w:r>
      <w:r w:rsidR="001472EF">
        <w:rPr>
          <w:rFonts w:ascii="Times New Roman" w:hAnsi="Times New Roman" w:cs="Times New Roman"/>
          <w:sz w:val="24"/>
          <w:szCs w:val="24"/>
        </w:rPr>
        <w:t xml:space="preserve">mportance of personal </w:t>
      </w:r>
      <w:r w:rsidR="00060716">
        <w:rPr>
          <w:rFonts w:ascii="Times New Roman" w:hAnsi="Times New Roman" w:cs="Times New Roman"/>
          <w:sz w:val="24"/>
          <w:szCs w:val="24"/>
        </w:rPr>
        <w:t xml:space="preserve">historical </w:t>
      </w:r>
      <w:r w:rsidR="001472EF">
        <w:rPr>
          <w:rFonts w:ascii="Times New Roman" w:hAnsi="Times New Roman" w:cs="Times New Roman"/>
          <w:sz w:val="24"/>
          <w:szCs w:val="24"/>
        </w:rPr>
        <w:t>narrative</w:t>
      </w:r>
      <w:r w:rsidR="00060716">
        <w:rPr>
          <w:rFonts w:ascii="Times New Roman" w:hAnsi="Times New Roman" w:cs="Times New Roman"/>
          <w:sz w:val="24"/>
          <w:szCs w:val="24"/>
        </w:rPr>
        <w:t>s</w:t>
      </w:r>
      <w:r w:rsidR="00F05F5C">
        <w:rPr>
          <w:rFonts w:ascii="Times New Roman" w:hAnsi="Times New Roman" w:cs="Times New Roman"/>
          <w:sz w:val="24"/>
          <w:szCs w:val="24"/>
        </w:rPr>
        <w:t>; it therefore seems natural that this concern with the narrative form should be extended to high quality literature</w:t>
      </w:r>
      <w:r w:rsidR="001472EF">
        <w:rPr>
          <w:rFonts w:ascii="Times New Roman" w:hAnsi="Times New Roman" w:cs="Times New Roman"/>
          <w:sz w:val="24"/>
          <w:szCs w:val="24"/>
        </w:rPr>
        <w:t xml:space="preserve">. This section aims to deconstruct the Year 1 history syllabus and identify key moments of literary learning within it. </w:t>
      </w:r>
    </w:p>
    <w:p w14:paraId="22C53440" w14:textId="75072179" w:rsidR="001472EF" w:rsidRDefault="001472EF" w:rsidP="00F77416">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DB5082B" w14:textId="4391AE7D" w:rsidR="001472EF" w:rsidRDefault="001472EF" w:rsidP="00F77416">
      <w:pPr>
        <w:spacing w:line="480" w:lineRule="auto"/>
        <w:rPr>
          <w:rFonts w:ascii="Times New Roman" w:hAnsi="Times New Roman" w:cs="Times New Roman"/>
          <w:sz w:val="24"/>
          <w:szCs w:val="24"/>
        </w:rPr>
      </w:pPr>
      <w:r>
        <w:rPr>
          <w:rFonts w:ascii="Times New Roman" w:hAnsi="Times New Roman" w:cs="Times New Roman"/>
          <w:sz w:val="24"/>
          <w:szCs w:val="24"/>
        </w:rPr>
        <w:tab/>
      </w:r>
      <w:r w:rsidR="004D21F2">
        <w:rPr>
          <w:rFonts w:ascii="Times New Roman" w:hAnsi="Times New Roman" w:cs="Times New Roman"/>
          <w:sz w:val="24"/>
          <w:szCs w:val="24"/>
        </w:rPr>
        <w:t>The content of the Year 1 History syllabus “</w:t>
      </w:r>
      <w:r w:rsidR="004D21F2" w:rsidRPr="004D21F2">
        <w:rPr>
          <w:rFonts w:ascii="Times New Roman" w:hAnsi="Times New Roman" w:cs="Times New Roman"/>
          <w:sz w:val="24"/>
          <w:szCs w:val="24"/>
        </w:rPr>
        <w:t>provides opportunities to develop historical understanding through key concepts including continuity and change, cause and effect, perspec</w:t>
      </w:r>
      <w:r w:rsidR="004D21F2">
        <w:rPr>
          <w:rFonts w:ascii="Times New Roman" w:hAnsi="Times New Roman" w:cs="Times New Roman"/>
          <w:sz w:val="24"/>
          <w:szCs w:val="24"/>
        </w:rPr>
        <w:t xml:space="preserve">tives, empathy and significance” (ACARA, 2013). Due to its personal nature, literature </w:t>
      </w:r>
      <w:r w:rsidR="005760E5">
        <w:rPr>
          <w:rFonts w:ascii="Times New Roman" w:hAnsi="Times New Roman" w:cs="Times New Roman"/>
          <w:sz w:val="24"/>
          <w:szCs w:val="24"/>
        </w:rPr>
        <w:t xml:space="preserve">is excellent at teaching students to empathise with others as it tells stories about people’s experiences and memories. Great literature draws the reader into the story, and the </w:t>
      </w:r>
      <w:r w:rsidR="00F05F5C">
        <w:rPr>
          <w:rFonts w:ascii="Times New Roman" w:hAnsi="Times New Roman" w:cs="Times New Roman"/>
          <w:sz w:val="24"/>
          <w:szCs w:val="24"/>
        </w:rPr>
        <w:t>reader comes away from it</w:t>
      </w:r>
      <w:r w:rsidR="005760E5">
        <w:rPr>
          <w:rFonts w:ascii="Times New Roman" w:hAnsi="Times New Roman" w:cs="Times New Roman"/>
          <w:sz w:val="24"/>
          <w:szCs w:val="24"/>
        </w:rPr>
        <w:t xml:space="preserve"> with greater understanding and empathy for people in similar situations</w:t>
      </w:r>
      <w:r w:rsidR="001F7FDD">
        <w:rPr>
          <w:rFonts w:ascii="Times New Roman" w:hAnsi="Times New Roman" w:cs="Times New Roman"/>
          <w:sz w:val="24"/>
          <w:szCs w:val="24"/>
        </w:rPr>
        <w:t xml:space="preserve"> (Cornett, 1999</w:t>
      </w:r>
      <w:r w:rsidR="001D31F8">
        <w:rPr>
          <w:rFonts w:ascii="Times New Roman" w:hAnsi="Times New Roman" w:cs="Times New Roman"/>
          <w:sz w:val="24"/>
          <w:szCs w:val="24"/>
        </w:rPr>
        <w:t>; Almerico, 2013</w:t>
      </w:r>
      <w:r w:rsidR="001F7FDD">
        <w:rPr>
          <w:rFonts w:ascii="Times New Roman" w:hAnsi="Times New Roman" w:cs="Times New Roman"/>
          <w:sz w:val="24"/>
          <w:szCs w:val="24"/>
        </w:rPr>
        <w:t>)</w:t>
      </w:r>
      <w:r w:rsidR="005760E5">
        <w:rPr>
          <w:rFonts w:ascii="Times New Roman" w:hAnsi="Times New Roman" w:cs="Times New Roman"/>
          <w:sz w:val="24"/>
          <w:szCs w:val="24"/>
        </w:rPr>
        <w:t>. Therefore teachers should provide a wide variety of literature for students to explore independently, and as part of dialogic reading lessons (</w:t>
      </w:r>
      <w:r w:rsidR="00AD0DE4">
        <w:rPr>
          <w:rFonts w:ascii="Times New Roman" w:hAnsi="Times New Roman" w:cs="Times New Roman"/>
          <w:sz w:val="24"/>
          <w:szCs w:val="24"/>
        </w:rPr>
        <w:t>see Teaching and Learning Strategies</w:t>
      </w:r>
      <w:r w:rsidR="005760E5">
        <w:rPr>
          <w:rFonts w:ascii="Times New Roman" w:hAnsi="Times New Roman" w:cs="Times New Roman"/>
          <w:sz w:val="24"/>
          <w:szCs w:val="24"/>
        </w:rPr>
        <w:t xml:space="preserve">) in order for students to begin to empathise with the lives </w:t>
      </w:r>
      <w:r w:rsidR="005760E5">
        <w:rPr>
          <w:rFonts w:ascii="Times New Roman" w:hAnsi="Times New Roman" w:cs="Times New Roman"/>
          <w:sz w:val="24"/>
          <w:szCs w:val="24"/>
        </w:rPr>
        <w:lastRenderedPageBreak/>
        <w:t>th</w:t>
      </w:r>
      <w:r w:rsidR="00D60719">
        <w:rPr>
          <w:rFonts w:ascii="Times New Roman" w:hAnsi="Times New Roman" w:cs="Times New Roman"/>
          <w:sz w:val="24"/>
          <w:szCs w:val="24"/>
        </w:rPr>
        <w:t>eir parents and grandparents le</w:t>
      </w:r>
      <w:r w:rsidR="005760E5">
        <w:rPr>
          <w:rFonts w:ascii="Times New Roman" w:hAnsi="Times New Roman" w:cs="Times New Roman"/>
          <w:sz w:val="24"/>
          <w:szCs w:val="24"/>
        </w:rPr>
        <w:t>d as children.</w:t>
      </w:r>
      <w:r w:rsidR="00D80639">
        <w:rPr>
          <w:rFonts w:ascii="Times New Roman" w:hAnsi="Times New Roman" w:cs="Times New Roman"/>
          <w:sz w:val="24"/>
          <w:szCs w:val="24"/>
        </w:rPr>
        <w:t xml:space="preserve"> Some examples of useful literature</w:t>
      </w:r>
      <w:r w:rsidR="005760E5">
        <w:rPr>
          <w:rFonts w:ascii="Times New Roman" w:hAnsi="Times New Roman" w:cs="Times New Roman"/>
          <w:sz w:val="24"/>
          <w:szCs w:val="24"/>
        </w:rPr>
        <w:t xml:space="preserve"> </w:t>
      </w:r>
      <w:r w:rsidR="00FD044F">
        <w:rPr>
          <w:rFonts w:ascii="Times New Roman" w:hAnsi="Times New Roman" w:cs="Times New Roman"/>
          <w:sz w:val="24"/>
          <w:szCs w:val="24"/>
        </w:rPr>
        <w:t>for promoting empathy and un</w:t>
      </w:r>
      <w:r w:rsidR="00B101AE">
        <w:rPr>
          <w:rFonts w:ascii="Times New Roman" w:hAnsi="Times New Roman" w:cs="Times New Roman"/>
          <w:sz w:val="24"/>
          <w:szCs w:val="24"/>
        </w:rPr>
        <w:t>derstanding in students include</w:t>
      </w:r>
      <w:r w:rsidR="00FD044F">
        <w:rPr>
          <w:rFonts w:ascii="Times New Roman" w:hAnsi="Times New Roman" w:cs="Times New Roman"/>
          <w:sz w:val="24"/>
          <w:szCs w:val="24"/>
        </w:rPr>
        <w:t xml:space="preserve"> ‘Papa and the Olden Days’ (</w:t>
      </w:r>
      <w:r w:rsidR="00B101AE">
        <w:rPr>
          <w:rFonts w:ascii="Times New Roman" w:hAnsi="Times New Roman" w:cs="Times New Roman"/>
          <w:sz w:val="24"/>
          <w:szCs w:val="24"/>
        </w:rPr>
        <w:t xml:space="preserve">Edwards, 1989), </w:t>
      </w:r>
      <w:r w:rsidR="00FD044F">
        <w:rPr>
          <w:rFonts w:ascii="Times New Roman" w:hAnsi="Times New Roman" w:cs="Times New Roman"/>
          <w:sz w:val="24"/>
          <w:szCs w:val="24"/>
        </w:rPr>
        <w:t>‘</w:t>
      </w:r>
      <w:r w:rsidR="00513FCC">
        <w:rPr>
          <w:rFonts w:ascii="Times New Roman" w:hAnsi="Times New Roman" w:cs="Times New Roman"/>
          <w:sz w:val="24"/>
          <w:szCs w:val="24"/>
        </w:rPr>
        <w:t>What was the War like, Grandma?’ (</w:t>
      </w:r>
      <w:r w:rsidR="00B101AE">
        <w:rPr>
          <w:rFonts w:ascii="Times New Roman" w:hAnsi="Times New Roman" w:cs="Times New Roman"/>
          <w:sz w:val="24"/>
          <w:szCs w:val="24"/>
        </w:rPr>
        <w:t xml:space="preserve">Tonkin, </w:t>
      </w:r>
      <w:r w:rsidR="00513FCC">
        <w:rPr>
          <w:rFonts w:ascii="Times New Roman" w:hAnsi="Times New Roman" w:cs="Times New Roman"/>
          <w:sz w:val="24"/>
          <w:szCs w:val="24"/>
        </w:rPr>
        <w:t>1994)</w:t>
      </w:r>
      <w:r w:rsidR="00B101AE">
        <w:rPr>
          <w:rFonts w:ascii="Times New Roman" w:hAnsi="Times New Roman" w:cs="Times New Roman"/>
          <w:sz w:val="24"/>
          <w:szCs w:val="24"/>
        </w:rPr>
        <w:t>,</w:t>
      </w:r>
      <w:r w:rsidR="00513FCC">
        <w:rPr>
          <w:rFonts w:ascii="Times New Roman" w:hAnsi="Times New Roman" w:cs="Times New Roman"/>
          <w:sz w:val="24"/>
          <w:szCs w:val="24"/>
        </w:rPr>
        <w:t xml:space="preserve"> ‘Three Names’ (MacLachlan, 1991) and ‘When I was Young’ (Dunbar, 2004). </w:t>
      </w:r>
      <w:r w:rsidR="005760E5">
        <w:rPr>
          <w:rFonts w:ascii="Times New Roman" w:hAnsi="Times New Roman" w:cs="Times New Roman"/>
          <w:sz w:val="24"/>
          <w:szCs w:val="24"/>
        </w:rPr>
        <w:t xml:space="preserve">Although some children may have heard </w:t>
      </w:r>
      <w:r w:rsidR="00513FCC">
        <w:rPr>
          <w:rFonts w:ascii="Times New Roman" w:hAnsi="Times New Roman" w:cs="Times New Roman"/>
          <w:sz w:val="24"/>
          <w:szCs w:val="24"/>
        </w:rPr>
        <w:t>similar</w:t>
      </w:r>
      <w:r w:rsidR="005760E5">
        <w:rPr>
          <w:rFonts w:ascii="Times New Roman" w:hAnsi="Times New Roman" w:cs="Times New Roman"/>
          <w:sz w:val="24"/>
          <w:szCs w:val="24"/>
        </w:rPr>
        <w:t xml:space="preserve"> stories directly from their relatives (and retelling of these stories should be encouraged), </w:t>
      </w:r>
      <w:r w:rsidR="00AD0DE4">
        <w:rPr>
          <w:rFonts w:ascii="Times New Roman" w:hAnsi="Times New Roman" w:cs="Times New Roman"/>
          <w:sz w:val="24"/>
          <w:szCs w:val="24"/>
        </w:rPr>
        <w:t xml:space="preserve">sharing illustrated </w:t>
      </w:r>
      <w:r w:rsidR="00AD0DE4" w:rsidRPr="001765D5">
        <w:rPr>
          <w:rFonts w:ascii="Times New Roman" w:hAnsi="Times New Roman" w:cs="Times New Roman"/>
          <w:sz w:val="24"/>
          <w:szCs w:val="24"/>
        </w:rPr>
        <w:t>tales of bygone eras will give students common ground to discuss (</w:t>
      </w:r>
      <w:r w:rsidR="001765D5" w:rsidRPr="001765D5">
        <w:rPr>
          <w:rFonts w:ascii="Times New Roman" w:hAnsi="Times New Roman" w:cs="Times New Roman"/>
          <w:sz w:val="24"/>
          <w:szCs w:val="24"/>
        </w:rPr>
        <w:t>Kinniburgh &amp; Byrd, 2008</w:t>
      </w:r>
      <w:r w:rsidR="00AD0DE4" w:rsidRPr="001765D5">
        <w:rPr>
          <w:rFonts w:ascii="Times New Roman" w:hAnsi="Times New Roman" w:cs="Times New Roman"/>
          <w:sz w:val="24"/>
          <w:szCs w:val="24"/>
        </w:rPr>
        <w:t xml:space="preserve">). </w:t>
      </w:r>
      <w:r w:rsidR="004279DC" w:rsidRPr="001765D5">
        <w:rPr>
          <w:rFonts w:ascii="Times New Roman" w:hAnsi="Times New Roman" w:cs="Times New Roman"/>
          <w:sz w:val="24"/>
          <w:szCs w:val="24"/>
        </w:rPr>
        <w:t xml:space="preserve">Stories </w:t>
      </w:r>
      <w:r w:rsidR="004279DC">
        <w:rPr>
          <w:rFonts w:ascii="Times New Roman" w:hAnsi="Times New Roman" w:cs="Times New Roman"/>
          <w:sz w:val="24"/>
          <w:szCs w:val="24"/>
        </w:rPr>
        <w:t>may also evoke prior knowledge in some students</w:t>
      </w:r>
      <w:r w:rsidR="00B553B9">
        <w:rPr>
          <w:rFonts w:ascii="Times New Roman" w:hAnsi="Times New Roman" w:cs="Times New Roman"/>
          <w:sz w:val="24"/>
          <w:szCs w:val="24"/>
        </w:rPr>
        <w:t xml:space="preserve"> (Haven, 2007)</w:t>
      </w:r>
      <w:r w:rsidR="004279DC">
        <w:rPr>
          <w:rFonts w:ascii="Times New Roman" w:hAnsi="Times New Roman" w:cs="Times New Roman"/>
          <w:sz w:val="24"/>
          <w:szCs w:val="24"/>
        </w:rPr>
        <w:t xml:space="preserve"> and</w:t>
      </w:r>
      <w:r w:rsidR="00D60719">
        <w:rPr>
          <w:rFonts w:ascii="Times New Roman" w:hAnsi="Times New Roman" w:cs="Times New Roman"/>
          <w:sz w:val="24"/>
          <w:szCs w:val="24"/>
        </w:rPr>
        <w:t xml:space="preserve"> trigger them to share</w:t>
      </w:r>
      <w:r w:rsidR="004279DC">
        <w:rPr>
          <w:rFonts w:ascii="Times New Roman" w:hAnsi="Times New Roman" w:cs="Times New Roman"/>
          <w:sz w:val="24"/>
          <w:szCs w:val="24"/>
        </w:rPr>
        <w:t xml:space="preserve"> personal narratives told to them by their parents or grandparents. This would then demonstrate that these students are beginning to meet the historical skills outcome</w:t>
      </w:r>
      <w:r w:rsidR="00D60719">
        <w:rPr>
          <w:rFonts w:ascii="Times New Roman" w:hAnsi="Times New Roman" w:cs="Times New Roman"/>
          <w:sz w:val="24"/>
          <w:szCs w:val="24"/>
        </w:rPr>
        <w:t>,</w:t>
      </w:r>
      <w:r w:rsidR="004279DC">
        <w:rPr>
          <w:rFonts w:ascii="Times New Roman" w:hAnsi="Times New Roman" w:cs="Times New Roman"/>
          <w:sz w:val="24"/>
          <w:szCs w:val="24"/>
        </w:rPr>
        <w:t xml:space="preserve"> “develop a narrative about the past” (ACARA, 2013).</w:t>
      </w:r>
    </w:p>
    <w:p w14:paraId="5AFC5422" w14:textId="77777777" w:rsidR="00AD0DE4" w:rsidRDefault="00AD0DE4" w:rsidP="00F77416">
      <w:pPr>
        <w:spacing w:line="480" w:lineRule="auto"/>
        <w:rPr>
          <w:rFonts w:ascii="Times New Roman" w:hAnsi="Times New Roman" w:cs="Times New Roman"/>
          <w:sz w:val="24"/>
          <w:szCs w:val="24"/>
        </w:rPr>
      </w:pPr>
    </w:p>
    <w:p w14:paraId="017B969B" w14:textId="7D3248A0" w:rsidR="003E54F0" w:rsidRDefault="00AD0DE4" w:rsidP="003E54F0">
      <w:pPr>
        <w:spacing w:line="480" w:lineRule="auto"/>
        <w:rPr>
          <w:rFonts w:ascii="Times New Roman" w:hAnsi="Times New Roman" w:cs="Times New Roman"/>
          <w:sz w:val="24"/>
          <w:szCs w:val="24"/>
        </w:rPr>
      </w:pPr>
      <w:r>
        <w:rPr>
          <w:rFonts w:ascii="Times New Roman" w:hAnsi="Times New Roman" w:cs="Times New Roman"/>
          <w:sz w:val="24"/>
          <w:szCs w:val="24"/>
        </w:rPr>
        <w:tab/>
      </w:r>
      <w:r w:rsidR="00083229">
        <w:rPr>
          <w:rFonts w:ascii="Times New Roman" w:hAnsi="Times New Roman" w:cs="Times New Roman"/>
          <w:sz w:val="24"/>
          <w:szCs w:val="24"/>
        </w:rPr>
        <w:t>One area that particularly lends itself to the use of literature regarding continuity and change as well as em</w:t>
      </w:r>
      <w:r w:rsidR="00D60719">
        <w:rPr>
          <w:rFonts w:ascii="Times New Roman" w:hAnsi="Times New Roman" w:cs="Times New Roman"/>
          <w:sz w:val="24"/>
          <w:szCs w:val="24"/>
        </w:rPr>
        <w:t>pathy and</w:t>
      </w:r>
      <w:r w:rsidR="00083229">
        <w:rPr>
          <w:rFonts w:ascii="Times New Roman" w:hAnsi="Times New Roman" w:cs="Times New Roman"/>
          <w:sz w:val="24"/>
          <w:szCs w:val="24"/>
        </w:rPr>
        <w:t xml:space="preserve"> perspectives is the “</w:t>
      </w:r>
      <w:r w:rsidR="00083229" w:rsidRPr="00083229">
        <w:rPr>
          <w:rFonts w:ascii="Times New Roman" w:hAnsi="Times New Roman" w:cs="Times New Roman"/>
          <w:sz w:val="24"/>
          <w:szCs w:val="24"/>
        </w:rPr>
        <w:t>Differences in family structures and roles today</w:t>
      </w:r>
      <w:r w:rsidR="00083229">
        <w:rPr>
          <w:rFonts w:ascii="Times New Roman" w:hAnsi="Times New Roman" w:cs="Times New Roman"/>
          <w:sz w:val="24"/>
          <w:szCs w:val="24"/>
        </w:rPr>
        <w:t xml:space="preserve">” (ACARA, 2013) area of the Historical Skills and Understandings section of the syllabus. </w:t>
      </w:r>
      <w:r w:rsidR="00B86A98">
        <w:rPr>
          <w:rFonts w:ascii="Times New Roman" w:hAnsi="Times New Roman" w:cs="Times New Roman"/>
          <w:sz w:val="24"/>
          <w:szCs w:val="24"/>
        </w:rPr>
        <w:t xml:space="preserve">Although these differences can be demonstrated through expository text types, studies have shown that readers </w:t>
      </w:r>
      <w:r w:rsidR="00DE0951">
        <w:rPr>
          <w:rFonts w:ascii="Times New Roman" w:hAnsi="Times New Roman" w:cs="Times New Roman"/>
          <w:sz w:val="24"/>
          <w:szCs w:val="24"/>
        </w:rPr>
        <w:t xml:space="preserve">more successfully </w:t>
      </w:r>
      <w:r w:rsidR="00B86A98">
        <w:rPr>
          <w:rFonts w:ascii="Times New Roman" w:hAnsi="Times New Roman" w:cs="Times New Roman"/>
          <w:sz w:val="24"/>
          <w:szCs w:val="24"/>
        </w:rPr>
        <w:t xml:space="preserve">comprehend and retain information and concepts when they are presented in story form </w:t>
      </w:r>
      <w:r w:rsidR="00D60719">
        <w:rPr>
          <w:rFonts w:ascii="Times New Roman" w:hAnsi="Times New Roman" w:cs="Times New Roman"/>
          <w:sz w:val="24"/>
          <w:szCs w:val="24"/>
        </w:rPr>
        <w:t>compared to</w:t>
      </w:r>
      <w:r w:rsidR="00B86A98">
        <w:rPr>
          <w:rFonts w:ascii="Times New Roman" w:hAnsi="Times New Roman" w:cs="Times New Roman"/>
          <w:sz w:val="24"/>
          <w:szCs w:val="24"/>
        </w:rPr>
        <w:t xml:space="preserve"> any other text type (</w:t>
      </w:r>
      <w:r w:rsidR="00DE0951">
        <w:rPr>
          <w:rFonts w:ascii="Times New Roman" w:hAnsi="Times New Roman" w:cs="Times New Roman"/>
          <w:sz w:val="24"/>
          <w:szCs w:val="24"/>
        </w:rPr>
        <w:t>Armbruster,</w:t>
      </w:r>
      <w:r w:rsidR="00505BC5">
        <w:rPr>
          <w:rFonts w:ascii="Times New Roman" w:hAnsi="Times New Roman" w:cs="Times New Roman"/>
          <w:sz w:val="24"/>
          <w:szCs w:val="24"/>
        </w:rPr>
        <w:t xml:space="preserve"> Anderson &amp; Ostertag,</w:t>
      </w:r>
      <w:r w:rsidR="00DE0951">
        <w:rPr>
          <w:rFonts w:ascii="Times New Roman" w:hAnsi="Times New Roman" w:cs="Times New Roman"/>
          <w:sz w:val="24"/>
          <w:szCs w:val="24"/>
        </w:rPr>
        <w:t xml:space="preserve"> 1987; Cooper, 1997</w:t>
      </w:r>
      <w:r w:rsidR="00B86A98">
        <w:rPr>
          <w:rFonts w:ascii="Times New Roman" w:hAnsi="Times New Roman" w:cs="Times New Roman"/>
          <w:sz w:val="24"/>
          <w:szCs w:val="24"/>
        </w:rPr>
        <w:t>)</w:t>
      </w:r>
      <w:r w:rsidR="00DE0951">
        <w:rPr>
          <w:rFonts w:ascii="Times New Roman" w:hAnsi="Times New Roman" w:cs="Times New Roman"/>
          <w:sz w:val="24"/>
          <w:szCs w:val="24"/>
        </w:rPr>
        <w:t>.</w:t>
      </w:r>
      <w:r w:rsidR="00B86A98">
        <w:rPr>
          <w:rFonts w:ascii="Times New Roman" w:hAnsi="Times New Roman" w:cs="Times New Roman"/>
          <w:sz w:val="24"/>
          <w:szCs w:val="24"/>
        </w:rPr>
        <w:t xml:space="preserve"> </w:t>
      </w:r>
      <w:r w:rsidR="00083229">
        <w:rPr>
          <w:rFonts w:ascii="Times New Roman" w:hAnsi="Times New Roman" w:cs="Times New Roman"/>
          <w:sz w:val="24"/>
          <w:szCs w:val="24"/>
        </w:rPr>
        <w:t>By c</w:t>
      </w:r>
      <w:r>
        <w:rPr>
          <w:rFonts w:ascii="Times New Roman" w:hAnsi="Times New Roman" w:cs="Times New Roman"/>
          <w:sz w:val="24"/>
          <w:szCs w:val="24"/>
        </w:rPr>
        <w:t xml:space="preserve">ompleting read-alouds and dialogic reading of picture books on this topic </w:t>
      </w:r>
      <w:r w:rsidR="00083229">
        <w:rPr>
          <w:rFonts w:ascii="Times New Roman" w:hAnsi="Times New Roman" w:cs="Times New Roman"/>
          <w:sz w:val="24"/>
          <w:szCs w:val="24"/>
        </w:rPr>
        <w:t xml:space="preserve">students can begin to visualise what it would be like to live in another era, and contrast these stories to how they live today. Teachers can guide students to notice particular images that portray customs and objects that are no longer in use and encourage them to identify the positives and negatives of these changes. </w:t>
      </w:r>
      <w:r w:rsidR="00B553B9">
        <w:rPr>
          <w:rFonts w:ascii="Times New Roman" w:hAnsi="Times New Roman" w:cs="Times New Roman"/>
          <w:sz w:val="24"/>
          <w:szCs w:val="24"/>
        </w:rPr>
        <w:t xml:space="preserve">Exploring a range of literature about the past will also </w:t>
      </w:r>
      <w:r w:rsidR="003E54F0">
        <w:rPr>
          <w:rFonts w:ascii="Times New Roman" w:hAnsi="Times New Roman" w:cs="Times New Roman"/>
          <w:sz w:val="24"/>
          <w:szCs w:val="24"/>
        </w:rPr>
        <w:t xml:space="preserve">assist in meeting ACARA’s requirement that students “explore a range of sources about the past” (ACARA, 2013). </w:t>
      </w:r>
    </w:p>
    <w:p w14:paraId="31C7A991" w14:textId="259674AC" w:rsidR="00712042" w:rsidRDefault="00712042" w:rsidP="003E54F0">
      <w:pPr>
        <w:spacing w:line="480" w:lineRule="auto"/>
        <w:rPr>
          <w:rFonts w:ascii="Times New Roman" w:hAnsi="Times New Roman" w:cs="Times New Roman"/>
          <w:sz w:val="24"/>
          <w:szCs w:val="24"/>
        </w:rPr>
      </w:pPr>
    </w:p>
    <w:p w14:paraId="7A459D0A" w14:textId="789A8D12" w:rsidR="003E54F0" w:rsidRPr="00696B0E" w:rsidRDefault="00712042" w:rsidP="003E54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22645">
        <w:rPr>
          <w:rFonts w:ascii="Times New Roman" w:hAnsi="Times New Roman" w:cs="Times New Roman"/>
          <w:sz w:val="24"/>
          <w:szCs w:val="24"/>
        </w:rPr>
        <w:t xml:space="preserve">Both literacy and history outcomes in the national curriculum expect that students should be able to sequence </w:t>
      </w:r>
      <w:r w:rsidR="00967894">
        <w:rPr>
          <w:rFonts w:ascii="Times New Roman" w:hAnsi="Times New Roman" w:cs="Times New Roman"/>
          <w:sz w:val="24"/>
          <w:szCs w:val="24"/>
        </w:rPr>
        <w:t xml:space="preserve">events using appropriate vocabulary by </w:t>
      </w:r>
      <w:r w:rsidR="00AB759D">
        <w:rPr>
          <w:rFonts w:ascii="Times New Roman" w:hAnsi="Times New Roman" w:cs="Times New Roman"/>
          <w:sz w:val="24"/>
          <w:szCs w:val="24"/>
        </w:rPr>
        <w:t>the end of Year 1 (ACARA, 2013), making this area an obvious choice for literature integration.</w:t>
      </w:r>
      <w:r w:rsidR="00967894">
        <w:rPr>
          <w:rFonts w:ascii="Times New Roman" w:hAnsi="Times New Roman" w:cs="Times New Roman"/>
          <w:sz w:val="24"/>
          <w:szCs w:val="24"/>
        </w:rPr>
        <w:t xml:space="preserve"> Studies have shown that </w:t>
      </w:r>
      <w:r w:rsidR="002F3A44">
        <w:rPr>
          <w:rFonts w:ascii="Times New Roman" w:hAnsi="Times New Roman" w:cs="Times New Roman"/>
          <w:sz w:val="24"/>
          <w:szCs w:val="24"/>
        </w:rPr>
        <w:t xml:space="preserve">an understanding of story structure, including sequencing of events, improves </w:t>
      </w:r>
      <w:r w:rsidR="002F3A44" w:rsidRPr="00696B0E">
        <w:rPr>
          <w:rFonts w:ascii="Times New Roman" w:hAnsi="Times New Roman" w:cs="Times New Roman"/>
          <w:sz w:val="24"/>
          <w:szCs w:val="24"/>
        </w:rPr>
        <w:t>comprehension</w:t>
      </w:r>
      <w:r w:rsidR="00AB759D" w:rsidRPr="00696B0E">
        <w:rPr>
          <w:rFonts w:ascii="Times New Roman" w:hAnsi="Times New Roman" w:cs="Times New Roman"/>
          <w:sz w:val="24"/>
          <w:szCs w:val="24"/>
        </w:rPr>
        <w:t>, not only of narrative, but in all areas of the curriculum</w:t>
      </w:r>
      <w:r w:rsidR="0094270F" w:rsidRPr="00696B0E">
        <w:rPr>
          <w:rFonts w:ascii="Times New Roman" w:hAnsi="Times New Roman" w:cs="Times New Roman"/>
          <w:sz w:val="24"/>
          <w:szCs w:val="24"/>
        </w:rPr>
        <w:t xml:space="preserve"> (Greenhalgh &amp; Hurwitz, 1999; Dalkir &amp; Wiseman, 2004</w:t>
      </w:r>
      <w:r w:rsidR="002F3A44" w:rsidRPr="00696B0E">
        <w:rPr>
          <w:rFonts w:ascii="Times New Roman" w:hAnsi="Times New Roman" w:cs="Times New Roman"/>
          <w:sz w:val="24"/>
          <w:szCs w:val="24"/>
        </w:rPr>
        <w:t>)</w:t>
      </w:r>
      <w:r w:rsidR="00AB759D" w:rsidRPr="00696B0E">
        <w:rPr>
          <w:rFonts w:ascii="Times New Roman" w:hAnsi="Times New Roman" w:cs="Times New Roman"/>
          <w:sz w:val="24"/>
          <w:szCs w:val="24"/>
        </w:rPr>
        <w:t xml:space="preserve">. So not only will integrating literature into this area of the history curriculum assist in achieving history outcomes, it </w:t>
      </w:r>
      <w:r w:rsidR="00A56C78">
        <w:rPr>
          <w:rFonts w:ascii="Times New Roman" w:hAnsi="Times New Roman" w:cs="Times New Roman"/>
          <w:sz w:val="24"/>
          <w:szCs w:val="24"/>
        </w:rPr>
        <w:t>will also benefit students long-</w:t>
      </w:r>
      <w:r w:rsidR="00AB759D" w:rsidRPr="00696B0E">
        <w:rPr>
          <w:rFonts w:ascii="Times New Roman" w:hAnsi="Times New Roman" w:cs="Times New Roman"/>
          <w:sz w:val="24"/>
          <w:szCs w:val="24"/>
        </w:rPr>
        <w:t>term in other areas of the curriculum.</w:t>
      </w:r>
      <w:r w:rsidR="002F3A44" w:rsidRPr="00696B0E">
        <w:rPr>
          <w:rFonts w:ascii="Times New Roman" w:hAnsi="Times New Roman" w:cs="Times New Roman"/>
          <w:sz w:val="24"/>
          <w:szCs w:val="24"/>
        </w:rPr>
        <w:t xml:space="preserve"> </w:t>
      </w:r>
      <w:r w:rsidR="00047266" w:rsidRPr="00696B0E">
        <w:rPr>
          <w:rFonts w:ascii="Times New Roman" w:hAnsi="Times New Roman" w:cs="Times New Roman"/>
          <w:sz w:val="24"/>
          <w:szCs w:val="24"/>
        </w:rPr>
        <w:t>Exposing students to</w:t>
      </w:r>
      <w:r w:rsidR="00BB1614">
        <w:rPr>
          <w:rFonts w:ascii="Times New Roman" w:hAnsi="Times New Roman" w:cs="Times New Roman"/>
          <w:sz w:val="24"/>
          <w:szCs w:val="24"/>
        </w:rPr>
        <w:t xml:space="preserve"> a book</w:t>
      </w:r>
      <w:r w:rsidR="00047266" w:rsidRPr="00696B0E">
        <w:rPr>
          <w:rFonts w:ascii="Times New Roman" w:hAnsi="Times New Roman" w:cs="Times New Roman"/>
          <w:sz w:val="24"/>
          <w:szCs w:val="24"/>
        </w:rPr>
        <w:t xml:space="preserve"> such as </w:t>
      </w:r>
      <w:r w:rsidR="003454C2" w:rsidRPr="00696B0E">
        <w:rPr>
          <w:rFonts w:ascii="Times New Roman" w:hAnsi="Times New Roman" w:cs="Times New Roman"/>
          <w:sz w:val="24"/>
          <w:szCs w:val="24"/>
        </w:rPr>
        <w:t>‘My Place’ (Wheatley</w:t>
      </w:r>
      <w:r w:rsidR="003E0DDB" w:rsidRPr="00696B0E">
        <w:rPr>
          <w:rFonts w:ascii="Times New Roman" w:hAnsi="Times New Roman" w:cs="Times New Roman"/>
          <w:sz w:val="24"/>
          <w:szCs w:val="24"/>
        </w:rPr>
        <w:t xml:space="preserve"> &amp; Rawlins</w:t>
      </w:r>
      <w:r w:rsidR="003454C2" w:rsidRPr="00696B0E">
        <w:rPr>
          <w:rFonts w:ascii="Times New Roman" w:hAnsi="Times New Roman" w:cs="Times New Roman"/>
          <w:sz w:val="24"/>
          <w:szCs w:val="24"/>
        </w:rPr>
        <w:t xml:space="preserve">, 1987) </w:t>
      </w:r>
      <w:r w:rsidR="00047266" w:rsidRPr="00696B0E">
        <w:rPr>
          <w:rFonts w:ascii="Times New Roman" w:hAnsi="Times New Roman" w:cs="Times New Roman"/>
          <w:sz w:val="24"/>
          <w:szCs w:val="24"/>
        </w:rPr>
        <w:t xml:space="preserve">is a useful starting point for demonstrating sequencing and </w:t>
      </w:r>
      <w:r w:rsidR="00DF2F4B">
        <w:rPr>
          <w:rFonts w:ascii="Times New Roman" w:hAnsi="Times New Roman" w:cs="Times New Roman"/>
          <w:sz w:val="24"/>
          <w:szCs w:val="24"/>
        </w:rPr>
        <w:t xml:space="preserve">facilitating </w:t>
      </w:r>
      <w:r w:rsidR="00047266" w:rsidRPr="00696B0E">
        <w:rPr>
          <w:rFonts w:ascii="Times New Roman" w:hAnsi="Times New Roman" w:cs="Times New Roman"/>
          <w:sz w:val="24"/>
          <w:szCs w:val="24"/>
        </w:rPr>
        <w:t>simple sequencing activities</w:t>
      </w:r>
      <w:r w:rsidR="00BB1614">
        <w:rPr>
          <w:rFonts w:ascii="Times New Roman" w:hAnsi="Times New Roman" w:cs="Times New Roman"/>
          <w:sz w:val="24"/>
          <w:szCs w:val="24"/>
        </w:rPr>
        <w:t xml:space="preserve"> as it</w:t>
      </w:r>
      <w:r w:rsidR="000805E7" w:rsidRPr="00696B0E">
        <w:rPr>
          <w:rFonts w:ascii="Times New Roman" w:hAnsi="Times New Roman" w:cs="Times New Roman"/>
          <w:sz w:val="24"/>
          <w:szCs w:val="24"/>
        </w:rPr>
        <w:t xml:space="preserve"> sequence</w:t>
      </w:r>
      <w:r w:rsidR="00BB1614">
        <w:rPr>
          <w:rFonts w:ascii="Times New Roman" w:hAnsi="Times New Roman" w:cs="Times New Roman"/>
          <w:sz w:val="24"/>
          <w:szCs w:val="24"/>
        </w:rPr>
        <w:t>s</w:t>
      </w:r>
      <w:r w:rsidR="000805E7" w:rsidRPr="00696B0E">
        <w:rPr>
          <w:rFonts w:ascii="Times New Roman" w:hAnsi="Times New Roman" w:cs="Times New Roman"/>
          <w:sz w:val="24"/>
          <w:szCs w:val="24"/>
        </w:rPr>
        <w:t xml:space="preserve"> events in one place, </w:t>
      </w:r>
      <w:r w:rsidR="00047266" w:rsidRPr="00696B0E">
        <w:rPr>
          <w:rFonts w:ascii="Times New Roman" w:hAnsi="Times New Roman" w:cs="Times New Roman"/>
          <w:sz w:val="24"/>
          <w:szCs w:val="24"/>
        </w:rPr>
        <w:t>enabling s</w:t>
      </w:r>
      <w:r w:rsidR="00BB1614">
        <w:rPr>
          <w:rFonts w:ascii="Times New Roman" w:hAnsi="Times New Roman" w:cs="Times New Roman"/>
          <w:sz w:val="24"/>
          <w:szCs w:val="24"/>
        </w:rPr>
        <w:t>tudents to focus on the temporal flow</w:t>
      </w:r>
      <w:r w:rsidR="00047266" w:rsidRPr="00696B0E">
        <w:rPr>
          <w:rFonts w:ascii="Times New Roman" w:hAnsi="Times New Roman" w:cs="Times New Roman"/>
          <w:sz w:val="24"/>
          <w:szCs w:val="24"/>
        </w:rPr>
        <w:t xml:space="preserve"> of events</w:t>
      </w:r>
      <w:r w:rsidR="00AB759D" w:rsidRPr="00696B0E">
        <w:rPr>
          <w:rFonts w:ascii="Times New Roman" w:hAnsi="Times New Roman" w:cs="Times New Roman"/>
          <w:sz w:val="24"/>
          <w:szCs w:val="24"/>
        </w:rPr>
        <w:t xml:space="preserve">. </w:t>
      </w:r>
      <w:r w:rsidR="00B004D0" w:rsidRPr="00696B0E">
        <w:rPr>
          <w:rFonts w:ascii="Times New Roman" w:hAnsi="Times New Roman" w:cs="Times New Roman"/>
          <w:sz w:val="24"/>
          <w:szCs w:val="24"/>
        </w:rPr>
        <w:t>Building upon this with the more traditional narrative structures of ‘Three Names’ (M</w:t>
      </w:r>
      <w:r w:rsidR="0094270F" w:rsidRPr="00696B0E">
        <w:rPr>
          <w:rFonts w:ascii="Times New Roman" w:hAnsi="Times New Roman" w:cs="Times New Roman"/>
          <w:sz w:val="24"/>
          <w:szCs w:val="24"/>
        </w:rPr>
        <w:t>a</w:t>
      </w:r>
      <w:r w:rsidR="00B004D0" w:rsidRPr="00696B0E">
        <w:rPr>
          <w:rFonts w:ascii="Times New Roman" w:hAnsi="Times New Roman" w:cs="Times New Roman"/>
          <w:sz w:val="24"/>
          <w:szCs w:val="24"/>
        </w:rPr>
        <w:t xml:space="preserve">cLachlan, 1991) and </w:t>
      </w:r>
      <w:r w:rsidR="00047266" w:rsidRPr="00696B0E">
        <w:rPr>
          <w:rFonts w:ascii="Times New Roman" w:hAnsi="Times New Roman" w:cs="Times New Roman"/>
          <w:sz w:val="24"/>
          <w:szCs w:val="24"/>
        </w:rPr>
        <w:t>‘The Matchbox Diary’ (Fleischman, 2013)</w:t>
      </w:r>
      <w:r w:rsidR="00BB1614">
        <w:rPr>
          <w:rFonts w:ascii="Times New Roman" w:hAnsi="Times New Roman" w:cs="Times New Roman"/>
          <w:sz w:val="24"/>
          <w:szCs w:val="24"/>
        </w:rPr>
        <w:t>, to name a few ideal texts,</w:t>
      </w:r>
      <w:r w:rsidR="00047266" w:rsidRPr="00696B0E">
        <w:rPr>
          <w:rFonts w:ascii="Times New Roman" w:hAnsi="Times New Roman" w:cs="Times New Roman"/>
          <w:sz w:val="24"/>
          <w:szCs w:val="24"/>
        </w:rPr>
        <w:t xml:space="preserve"> will further illustrat</w:t>
      </w:r>
      <w:r w:rsidR="00BB1614">
        <w:rPr>
          <w:rFonts w:ascii="Times New Roman" w:hAnsi="Times New Roman" w:cs="Times New Roman"/>
          <w:sz w:val="24"/>
          <w:szCs w:val="24"/>
        </w:rPr>
        <w:t>e how narratives are structured</w:t>
      </w:r>
      <w:r w:rsidR="00047266" w:rsidRPr="00696B0E">
        <w:rPr>
          <w:rFonts w:ascii="Times New Roman" w:hAnsi="Times New Roman" w:cs="Times New Roman"/>
          <w:sz w:val="24"/>
          <w:szCs w:val="24"/>
        </w:rPr>
        <w:t xml:space="preserve"> and provide more difficult sequencing activities for students. Once students are familiar with sequencing and narrative structure, composing their own narrative about the past</w:t>
      </w:r>
      <w:r w:rsidR="00060716" w:rsidRPr="00696B0E">
        <w:rPr>
          <w:rFonts w:ascii="Times New Roman" w:hAnsi="Times New Roman" w:cs="Times New Roman"/>
          <w:sz w:val="24"/>
          <w:szCs w:val="24"/>
        </w:rPr>
        <w:t xml:space="preserve"> (ACARA, 2013) should be completed more successfully.</w:t>
      </w:r>
    </w:p>
    <w:p w14:paraId="0A933431" w14:textId="77777777" w:rsidR="004F6758" w:rsidRPr="00696B0E" w:rsidRDefault="004F6758" w:rsidP="003E54F0">
      <w:pPr>
        <w:spacing w:line="480" w:lineRule="auto"/>
        <w:rPr>
          <w:rFonts w:ascii="Times New Roman" w:hAnsi="Times New Roman" w:cs="Times New Roman"/>
          <w:sz w:val="24"/>
          <w:szCs w:val="24"/>
        </w:rPr>
      </w:pPr>
    </w:p>
    <w:p w14:paraId="32F92711" w14:textId="09288D46" w:rsidR="004F6758" w:rsidRPr="00696B0E" w:rsidRDefault="004F6758" w:rsidP="004F6758">
      <w:pPr>
        <w:spacing w:line="480" w:lineRule="auto"/>
        <w:ind w:firstLine="720"/>
        <w:rPr>
          <w:rFonts w:ascii="Times New Roman" w:hAnsi="Times New Roman" w:cs="Times New Roman"/>
          <w:sz w:val="24"/>
          <w:szCs w:val="24"/>
        </w:rPr>
      </w:pPr>
      <w:r w:rsidRPr="00696B0E">
        <w:rPr>
          <w:rFonts w:ascii="Times New Roman" w:hAnsi="Times New Roman" w:cs="Times New Roman"/>
          <w:sz w:val="24"/>
          <w:szCs w:val="24"/>
        </w:rPr>
        <w:t xml:space="preserve">An area of this syllabus that can be quite dense centres around celebrations. </w:t>
      </w:r>
      <w:r w:rsidR="007520D2" w:rsidRPr="00696B0E">
        <w:rPr>
          <w:rFonts w:ascii="Times New Roman" w:hAnsi="Times New Roman" w:cs="Times New Roman"/>
          <w:sz w:val="24"/>
          <w:szCs w:val="24"/>
        </w:rPr>
        <w:t xml:space="preserve">ACARA expects students to understand “how the present, past and future are signified … by dates and changes that may have personal significance, such as birthdays, celebrations and seasons” (ACARA, 2013). </w:t>
      </w:r>
      <w:r w:rsidRPr="00696B0E">
        <w:rPr>
          <w:rFonts w:ascii="Times New Roman" w:hAnsi="Times New Roman" w:cs="Times New Roman"/>
          <w:sz w:val="24"/>
          <w:szCs w:val="24"/>
        </w:rPr>
        <w:t>As mentioned previously, the curriculum is quite crowded and students are required to achieve a large number of outcomes in a limited time period. Because of this, combining history with literature to cover this area of the syllabus may be beneficial. There is a wide variety of literature available that cover the vast number of celebrations around the world</w:t>
      </w:r>
      <w:r w:rsidR="00727B52" w:rsidRPr="00696B0E">
        <w:rPr>
          <w:rFonts w:ascii="Times New Roman" w:hAnsi="Times New Roman" w:cs="Times New Roman"/>
          <w:sz w:val="24"/>
          <w:szCs w:val="24"/>
        </w:rPr>
        <w:t xml:space="preserve"> (</w:t>
      </w:r>
      <w:r w:rsidR="00D028CB" w:rsidRPr="00696B0E">
        <w:rPr>
          <w:rFonts w:ascii="Times New Roman" w:hAnsi="Times New Roman" w:cs="Times New Roman"/>
          <w:sz w:val="24"/>
          <w:szCs w:val="24"/>
        </w:rPr>
        <w:t xml:space="preserve">Max Celebrates Chinese New Year [Klein, 2007] and My Grandad Marches on Anzac </w:t>
      </w:r>
      <w:r w:rsidR="00D028CB" w:rsidRPr="00696B0E">
        <w:rPr>
          <w:rFonts w:ascii="Times New Roman" w:hAnsi="Times New Roman" w:cs="Times New Roman"/>
          <w:sz w:val="24"/>
          <w:szCs w:val="24"/>
        </w:rPr>
        <w:lastRenderedPageBreak/>
        <w:t>Day [Hoy, 2006] for example</w:t>
      </w:r>
      <w:r w:rsidR="00727B52" w:rsidRPr="00696B0E">
        <w:rPr>
          <w:rFonts w:ascii="Times New Roman" w:hAnsi="Times New Roman" w:cs="Times New Roman"/>
          <w:sz w:val="24"/>
          <w:szCs w:val="24"/>
        </w:rPr>
        <w:t>)</w:t>
      </w:r>
      <w:r w:rsidRPr="00696B0E">
        <w:rPr>
          <w:rFonts w:ascii="Times New Roman" w:hAnsi="Times New Roman" w:cs="Times New Roman"/>
          <w:sz w:val="24"/>
          <w:szCs w:val="24"/>
        </w:rPr>
        <w:t>, and teachers can select stories that best relate to their own class group. Literature circles (</w:t>
      </w:r>
      <w:r w:rsidR="007520D2" w:rsidRPr="00696B0E">
        <w:rPr>
          <w:rFonts w:ascii="Times New Roman" w:hAnsi="Times New Roman" w:cs="Times New Roman"/>
          <w:sz w:val="24"/>
          <w:szCs w:val="24"/>
        </w:rPr>
        <w:t>explored below</w:t>
      </w:r>
      <w:r w:rsidRPr="00696B0E">
        <w:rPr>
          <w:rFonts w:ascii="Times New Roman" w:hAnsi="Times New Roman" w:cs="Times New Roman"/>
          <w:sz w:val="24"/>
          <w:szCs w:val="24"/>
        </w:rPr>
        <w:t xml:space="preserve">) are one way in which this content could be covered, as they allow students to explore a number of topics concurrently. </w:t>
      </w:r>
      <w:r w:rsidR="007520D2" w:rsidRPr="00696B0E">
        <w:rPr>
          <w:rFonts w:ascii="Times New Roman" w:hAnsi="Times New Roman" w:cs="Times New Roman"/>
          <w:sz w:val="24"/>
          <w:szCs w:val="24"/>
        </w:rPr>
        <w:t>By reading stories about children participating in these celebrations, the students are more likely to remember and understand the way they are celebrated, and why they are important (</w:t>
      </w:r>
      <w:r w:rsidR="00696B0E" w:rsidRPr="00696B0E">
        <w:rPr>
          <w:rFonts w:ascii="Times New Roman" w:hAnsi="Times New Roman" w:cs="Times New Roman"/>
          <w:sz w:val="24"/>
          <w:szCs w:val="24"/>
        </w:rPr>
        <w:t>C</w:t>
      </w:r>
      <w:r w:rsidR="00696B0E">
        <w:rPr>
          <w:rFonts w:ascii="Times New Roman" w:hAnsi="Times New Roman" w:cs="Times New Roman"/>
          <w:sz w:val="24"/>
          <w:szCs w:val="24"/>
        </w:rPr>
        <w:t>ornett, 1999;</w:t>
      </w:r>
      <w:r w:rsidR="00696B0E" w:rsidRPr="00696B0E">
        <w:rPr>
          <w:rFonts w:ascii="Times New Roman" w:hAnsi="Times New Roman" w:cs="Times New Roman"/>
          <w:sz w:val="24"/>
          <w:szCs w:val="24"/>
        </w:rPr>
        <w:t xml:space="preserve"> Almerico, 2013</w:t>
      </w:r>
      <w:r w:rsidR="007520D2" w:rsidRPr="00696B0E">
        <w:rPr>
          <w:rFonts w:ascii="Times New Roman" w:hAnsi="Times New Roman" w:cs="Times New Roman"/>
          <w:sz w:val="24"/>
          <w:szCs w:val="24"/>
        </w:rPr>
        <w:t xml:space="preserve">). </w:t>
      </w:r>
    </w:p>
    <w:p w14:paraId="72D76484" w14:textId="77777777" w:rsidR="00ED4C41" w:rsidRDefault="00ED4C41" w:rsidP="004F6758">
      <w:pPr>
        <w:spacing w:line="480" w:lineRule="auto"/>
        <w:ind w:firstLine="720"/>
        <w:rPr>
          <w:rFonts w:ascii="Times New Roman" w:hAnsi="Times New Roman" w:cs="Times New Roman"/>
          <w:sz w:val="24"/>
          <w:szCs w:val="24"/>
        </w:rPr>
      </w:pPr>
    </w:p>
    <w:p w14:paraId="5D8244A5" w14:textId="78869454" w:rsidR="00ED4C41" w:rsidRDefault="00ED4C41" w:rsidP="004F6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clear that Present and Past Family Life (ACARA, 2013) provides a number of opportunities </w:t>
      </w:r>
      <w:r w:rsidR="006D5864">
        <w:rPr>
          <w:rFonts w:ascii="Times New Roman" w:hAnsi="Times New Roman" w:cs="Times New Roman"/>
          <w:sz w:val="24"/>
          <w:szCs w:val="24"/>
        </w:rPr>
        <w:t>for literary learning</w:t>
      </w:r>
      <w:r>
        <w:rPr>
          <w:rFonts w:ascii="Times New Roman" w:hAnsi="Times New Roman" w:cs="Times New Roman"/>
          <w:sz w:val="24"/>
          <w:szCs w:val="24"/>
        </w:rPr>
        <w:t xml:space="preserve">. A themed literature unit using teaching and learning strategies such as dialogic reading, literature circles and digital storytelling </w:t>
      </w:r>
      <w:r w:rsidR="006A0DA1">
        <w:rPr>
          <w:rFonts w:ascii="Times New Roman" w:hAnsi="Times New Roman" w:cs="Times New Roman"/>
          <w:sz w:val="24"/>
          <w:szCs w:val="24"/>
        </w:rPr>
        <w:t>would enable students to achieve outcomes from both the English and history syllabi in a meaningful manner.</w:t>
      </w:r>
      <w:r w:rsidR="006D5864">
        <w:rPr>
          <w:rFonts w:ascii="Times New Roman" w:hAnsi="Times New Roman" w:cs="Times New Roman"/>
          <w:sz w:val="24"/>
          <w:szCs w:val="24"/>
        </w:rPr>
        <w:t xml:space="preserve"> It is to these we now turn.</w:t>
      </w:r>
    </w:p>
    <w:p w14:paraId="08C16D64" w14:textId="77777777" w:rsidR="00727B52" w:rsidRDefault="00727B52" w:rsidP="004F6758">
      <w:pPr>
        <w:spacing w:line="480" w:lineRule="auto"/>
        <w:ind w:firstLine="720"/>
        <w:rPr>
          <w:rFonts w:ascii="Times New Roman" w:hAnsi="Times New Roman" w:cs="Times New Roman"/>
          <w:sz w:val="24"/>
          <w:szCs w:val="24"/>
        </w:rPr>
      </w:pPr>
    </w:p>
    <w:p w14:paraId="56FAF23A" w14:textId="572B7CD9" w:rsidR="00727B52" w:rsidRDefault="00727B52" w:rsidP="00727B52">
      <w:pPr>
        <w:spacing w:line="480" w:lineRule="auto"/>
        <w:rPr>
          <w:rFonts w:ascii="Times New Roman" w:hAnsi="Times New Roman" w:cs="Times New Roman"/>
          <w:b/>
          <w:sz w:val="28"/>
          <w:szCs w:val="28"/>
        </w:rPr>
      </w:pPr>
      <w:r w:rsidRPr="00727B52">
        <w:rPr>
          <w:rFonts w:ascii="Times New Roman" w:hAnsi="Times New Roman" w:cs="Times New Roman"/>
          <w:b/>
          <w:sz w:val="28"/>
          <w:szCs w:val="28"/>
        </w:rPr>
        <w:t>Teaching and Learning Strategies</w:t>
      </w:r>
    </w:p>
    <w:p w14:paraId="4EFC6A5A" w14:textId="5DB64C0B" w:rsidR="00727B52" w:rsidRPr="003D3087" w:rsidRDefault="00D8656C" w:rsidP="00727B52">
      <w:pPr>
        <w:spacing w:line="480" w:lineRule="auto"/>
        <w:rPr>
          <w:rFonts w:ascii="Times New Roman" w:hAnsi="Times New Roman" w:cs="Times New Roman"/>
          <w:sz w:val="24"/>
          <w:szCs w:val="24"/>
          <w:u w:val="single"/>
        </w:rPr>
      </w:pPr>
      <w:r w:rsidRPr="003D3087">
        <w:rPr>
          <w:rFonts w:ascii="Times New Roman" w:hAnsi="Times New Roman" w:cs="Times New Roman"/>
          <w:sz w:val="24"/>
          <w:szCs w:val="24"/>
          <w:u w:val="single"/>
        </w:rPr>
        <w:t>Dialogic Reading</w:t>
      </w:r>
    </w:p>
    <w:p w14:paraId="797D79CB" w14:textId="21986AC3" w:rsidR="00D8656C" w:rsidRDefault="00D8656C" w:rsidP="00727B52">
      <w:pPr>
        <w:spacing w:line="480" w:lineRule="auto"/>
        <w:rPr>
          <w:rFonts w:ascii="Times New Roman" w:hAnsi="Times New Roman" w:cs="Times New Roman"/>
          <w:sz w:val="24"/>
          <w:szCs w:val="24"/>
        </w:rPr>
      </w:pPr>
      <w:r>
        <w:rPr>
          <w:rFonts w:ascii="Times New Roman" w:hAnsi="Times New Roman" w:cs="Times New Roman"/>
          <w:sz w:val="24"/>
          <w:szCs w:val="24"/>
        </w:rPr>
        <w:tab/>
      </w:r>
      <w:r w:rsidR="00F35012">
        <w:rPr>
          <w:rFonts w:ascii="Times New Roman" w:hAnsi="Times New Roman" w:cs="Times New Roman"/>
          <w:sz w:val="24"/>
          <w:szCs w:val="24"/>
        </w:rPr>
        <w:t>Dialogic reading, although traditionally used with children under five years old (Lane &amp; Wright, 2007), can b</w:t>
      </w:r>
      <w:r w:rsidR="002D79C0">
        <w:rPr>
          <w:rFonts w:ascii="Times New Roman" w:hAnsi="Times New Roman" w:cs="Times New Roman"/>
          <w:sz w:val="24"/>
          <w:szCs w:val="24"/>
        </w:rPr>
        <w:t xml:space="preserve">e an effective technique </w:t>
      </w:r>
      <w:r w:rsidR="00F35012">
        <w:rPr>
          <w:rFonts w:ascii="Times New Roman" w:hAnsi="Times New Roman" w:cs="Times New Roman"/>
          <w:sz w:val="24"/>
          <w:szCs w:val="24"/>
        </w:rPr>
        <w:t xml:space="preserve">when using literature to support learning in other curricular areas. Dialogic reading </w:t>
      </w:r>
      <w:r w:rsidR="00661D73">
        <w:rPr>
          <w:rFonts w:ascii="Times New Roman" w:hAnsi="Times New Roman" w:cs="Times New Roman"/>
          <w:sz w:val="24"/>
          <w:szCs w:val="24"/>
        </w:rPr>
        <w:t xml:space="preserve">involves using a variety of prompts to encourage children to respond to what they are hearing and seeing. The most </w:t>
      </w:r>
      <w:r w:rsidR="006D5864">
        <w:rPr>
          <w:rFonts w:ascii="Times New Roman" w:hAnsi="Times New Roman" w:cs="Times New Roman"/>
          <w:sz w:val="24"/>
          <w:szCs w:val="24"/>
        </w:rPr>
        <w:t>effective prompts for use in cross-</w:t>
      </w:r>
      <w:r w:rsidR="00661D73">
        <w:rPr>
          <w:rFonts w:ascii="Times New Roman" w:hAnsi="Times New Roman" w:cs="Times New Roman"/>
          <w:sz w:val="24"/>
          <w:szCs w:val="24"/>
        </w:rPr>
        <w:t xml:space="preserve">curricular reading are distancing prompts, which require students to connect what they are reading to the real world, or in this case, what they are learning in history (Whitehurst, n.d.). </w:t>
      </w:r>
      <w:r w:rsidR="004658F5">
        <w:rPr>
          <w:rFonts w:ascii="Times New Roman" w:hAnsi="Times New Roman" w:cs="Times New Roman"/>
          <w:sz w:val="24"/>
          <w:szCs w:val="24"/>
        </w:rPr>
        <w:t xml:space="preserve">Studies show that children that take part in dialogic reading write </w:t>
      </w:r>
      <w:r w:rsidR="00B75DD6">
        <w:rPr>
          <w:rFonts w:ascii="Times New Roman" w:hAnsi="Times New Roman" w:cs="Times New Roman"/>
          <w:sz w:val="24"/>
          <w:szCs w:val="24"/>
        </w:rPr>
        <w:t xml:space="preserve">narratives with a clearer structure </w:t>
      </w:r>
      <w:r w:rsidR="004658F5">
        <w:rPr>
          <w:rFonts w:ascii="Times New Roman" w:hAnsi="Times New Roman" w:cs="Times New Roman"/>
          <w:sz w:val="24"/>
          <w:szCs w:val="24"/>
        </w:rPr>
        <w:t>(</w:t>
      </w:r>
      <w:r w:rsidR="00B75DD6">
        <w:rPr>
          <w:rFonts w:ascii="Times New Roman" w:hAnsi="Times New Roman" w:cs="Times New Roman"/>
          <w:sz w:val="24"/>
          <w:szCs w:val="24"/>
        </w:rPr>
        <w:t xml:space="preserve">Lever &amp; Senechal, 2011). </w:t>
      </w:r>
      <w:r w:rsidR="00E43339">
        <w:rPr>
          <w:rFonts w:ascii="Times New Roman" w:hAnsi="Times New Roman" w:cs="Times New Roman"/>
          <w:sz w:val="24"/>
          <w:szCs w:val="24"/>
        </w:rPr>
        <w:t xml:space="preserve">They are also useful for teaching higher-order thinking skills such as critical thinking and synthesizing ideas (Cornett, 2006). </w:t>
      </w:r>
      <w:r w:rsidR="00A336C7">
        <w:rPr>
          <w:rFonts w:ascii="Times New Roman" w:hAnsi="Times New Roman" w:cs="Times New Roman"/>
          <w:sz w:val="24"/>
          <w:szCs w:val="24"/>
        </w:rPr>
        <w:t>However</w:t>
      </w:r>
      <w:r w:rsidR="00350008">
        <w:rPr>
          <w:rFonts w:ascii="Times New Roman" w:hAnsi="Times New Roman" w:cs="Times New Roman"/>
          <w:sz w:val="24"/>
          <w:szCs w:val="24"/>
        </w:rPr>
        <w:t>,</w:t>
      </w:r>
      <w:r w:rsidR="00A336C7">
        <w:rPr>
          <w:rFonts w:ascii="Times New Roman" w:hAnsi="Times New Roman" w:cs="Times New Roman"/>
          <w:sz w:val="24"/>
          <w:szCs w:val="24"/>
        </w:rPr>
        <w:t xml:space="preserve"> it is important that the literature is carefully selected to fit with the chosen </w:t>
      </w:r>
      <w:r w:rsidR="00A336C7">
        <w:rPr>
          <w:rFonts w:ascii="Times New Roman" w:hAnsi="Times New Roman" w:cs="Times New Roman"/>
          <w:sz w:val="24"/>
          <w:szCs w:val="24"/>
        </w:rPr>
        <w:lastRenderedPageBreak/>
        <w:t>curriculum, and that the dialogic questioning</w:t>
      </w:r>
      <w:r w:rsidR="00350008">
        <w:rPr>
          <w:rFonts w:ascii="Times New Roman" w:hAnsi="Times New Roman" w:cs="Times New Roman"/>
          <w:sz w:val="24"/>
          <w:szCs w:val="24"/>
        </w:rPr>
        <w:t xml:space="preserve"> is directed towards cross-</w:t>
      </w:r>
      <w:r w:rsidR="00A336C7">
        <w:rPr>
          <w:rFonts w:ascii="Times New Roman" w:hAnsi="Times New Roman" w:cs="Times New Roman"/>
          <w:sz w:val="24"/>
          <w:szCs w:val="24"/>
        </w:rPr>
        <w:t xml:space="preserve">curricular learning if this strategy is to meet its potential. Classroom teachers should call upon the expertise of the </w:t>
      </w:r>
      <w:r w:rsidR="00D028CB">
        <w:rPr>
          <w:rFonts w:ascii="Times New Roman" w:hAnsi="Times New Roman" w:cs="Times New Roman"/>
          <w:sz w:val="24"/>
          <w:szCs w:val="24"/>
        </w:rPr>
        <w:t>teacher-librarian</w:t>
      </w:r>
      <w:r w:rsidR="00A336C7">
        <w:rPr>
          <w:rFonts w:ascii="Times New Roman" w:hAnsi="Times New Roman" w:cs="Times New Roman"/>
          <w:sz w:val="24"/>
          <w:szCs w:val="24"/>
        </w:rPr>
        <w:t xml:space="preserve"> to suggest appropriate texts, or collaborate directly with the </w:t>
      </w:r>
      <w:r w:rsidR="00D028CB">
        <w:rPr>
          <w:rFonts w:ascii="Times New Roman" w:hAnsi="Times New Roman" w:cs="Times New Roman"/>
          <w:sz w:val="24"/>
          <w:szCs w:val="24"/>
        </w:rPr>
        <w:t>teacher-librarian</w:t>
      </w:r>
      <w:r w:rsidR="00A336C7">
        <w:rPr>
          <w:rFonts w:ascii="Times New Roman" w:hAnsi="Times New Roman" w:cs="Times New Roman"/>
          <w:sz w:val="24"/>
          <w:szCs w:val="24"/>
        </w:rPr>
        <w:t xml:space="preserve"> in order to expose their students to a wider variety of relevant texts during their time in the library (ALIA/ASLA, 2004).</w:t>
      </w:r>
    </w:p>
    <w:p w14:paraId="7938493B" w14:textId="77777777" w:rsidR="003D3087" w:rsidRDefault="003D3087" w:rsidP="00727B52">
      <w:pPr>
        <w:spacing w:line="480" w:lineRule="auto"/>
        <w:rPr>
          <w:rFonts w:ascii="Times New Roman" w:hAnsi="Times New Roman" w:cs="Times New Roman"/>
          <w:sz w:val="24"/>
          <w:szCs w:val="24"/>
        </w:rPr>
      </w:pPr>
    </w:p>
    <w:p w14:paraId="617BA711" w14:textId="3F34E8E8" w:rsidR="008B7539" w:rsidRDefault="003D3087" w:rsidP="00727B52">
      <w:pPr>
        <w:spacing w:line="480" w:lineRule="auto"/>
        <w:rPr>
          <w:rFonts w:ascii="Times New Roman" w:hAnsi="Times New Roman" w:cs="Times New Roman"/>
          <w:sz w:val="24"/>
          <w:szCs w:val="24"/>
        </w:rPr>
      </w:pPr>
      <w:r>
        <w:rPr>
          <w:rFonts w:ascii="Times New Roman" w:hAnsi="Times New Roman" w:cs="Times New Roman"/>
          <w:sz w:val="24"/>
          <w:szCs w:val="24"/>
        </w:rPr>
        <w:tab/>
        <w:t>Dialogic reading can</w:t>
      </w:r>
      <w:r w:rsidR="008B7539">
        <w:rPr>
          <w:rFonts w:ascii="Times New Roman" w:hAnsi="Times New Roman" w:cs="Times New Roman"/>
          <w:sz w:val="24"/>
          <w:szCs w:val="24"/>
        </w:rPr>
        <w:t xml:space="preserve"> be used widely throughout the Year 1 history curriculum, </w:t>
      </w:r>
      <w:r>
        <w:rPr>
          <w:rFonts w:ascii="Times New Roman" w:hAnsi="Times New Roman" w:cs="Times New Roman"/>
          <w:sz w:val="24"/>
          <w:szCs w:val="24"/>
        </w:rPr>
        <w:t xml:space="preserve">to provide students with </w:t>
      </w:r>
      <w:r w:rsidR="00037860">
        <w:rPr>
          <w:rFonts w:ascii="Times New Roman" w:hAnsi="Times New Roman" w:cs="Times New Roman"/>
          <w:sz w:val="24"/>
          <w:szCs w:val="24"/>
        </w:rPr>
        <w:t xml:space="preserve">opportunities to develop empathy and understanding about the lives of </w:t>
      </w:r>
      <w:r w:rsidR="00A53C88">
        <w:rPr>
          <w:rFonts w:ascii="Times New Roman" w:hAnsi="Times New Roman" w:cs="Times New Roman"/>
          <w:sz w:val="24"/>
          <w:szCs w:val="24"/>
        </w:rPr>
        <w:t>their</w:t>
      </w:r>
      <w:r w:rsidR="00037860">
        <w:rPr>
          <w:rFonts w:ascii="Times New Roman" w:hAnsi="Times New Roman" w:cs="Times New Roman"/>
          <w:sz w:val="24"/>
          <w:szCs w:val="24"/>
        </w:rPr>
        <w:t xml:space="preserve"> parents and grandparents (ACARA, 2013). Teachers can help students to identify differences between the lives of the charac</w:t>
      </w:r>
      <w:r w:rsidR="00350008">
        <w:rPr>
          <w:rFonts w:ascii="Times New Roman" w:hAnsi="Times New Roman" w:cs="Times New Roman"/>
          <w:sz w:val="24"/>
          <w:szCs w:val="24"/>
        </w:rPr>
        <w:t>ters and their own through, amongst other techniques, open-</w:t>
      </w:r>
      <w:r w:rsidR="00037860">
        <w:rPr>
          <w:rFonts w:ascii="Times New Roman" w:hAnsi="Times New Roman" w:cs="Times New Roman"/>
          <w:sz w:val="24"/>
          <w:szCs w:val="24"/>
        </w:rPr>
        <w:t>ended questions based on the pictures</w:t>
      </w:r>
      <w:r w:rsidR="004800CD">
        <w:rPr>
          <w:rFonts w:ascii="Times New Roman" w:hAnsi="Times New Roman" w:cs="Times New Roman"/>
          <w:sz w:val="24"/>
          <w:szCs w:val="24"/>
        </w:rPr>
        <w:t xml:space="preserve"> (</w:t>
      </w:r>
      <w:r w:rsidR="00350008">
        <w:rPr>
          <w:rFonts w:ascii="Times New Roman" w:hAnsi="Times New Roman" w:cs="Times New Roman"/>
          <w:sz w:val="24"/>
          <w:szCs w:val="24"/>
        </w:rPr>
        <w:t>Zevenbergen &amp; Whitehurst, 2003).  The teacher could ask,</w:t>
      </w:r>
      <w:r w:rsidR="004800CD">
        <w:rPr>
          <w:rFonts w:ascii="Times New Roman" w:hAnsi="Times New Roman" w:cs="Times New Roman"/>
          <w:sz w:val="24"/>
          <w:szCs w:val="24"/>
        </w:rPr>
        <w:t xml:space="preserve"> for example</w:t>
      </w:r>
      <w:r w:rsidR="00350008">
        <w:rPr>
          <w:rFonts w:ascii="Times New Roman" w:hAnsi="Times New Roman" w:cs="Times New Roman"/>
          <w:sz w:val="24"/>
          <w:szCs w:val="24"/>
        </w:rPr>
        <w:t>,</w:t>
      </w:r>
      <w:r w:rsidR="004800CD">
        <w:rPr>
          <w:rFonts w:ascii="Times New Roman" w:hAnsi="Times New Roman" w:cs="Times New Roman"/>
          <w:sz w:val="24"/>
          <w:szCs w:val="24"/>
        </w:rPr>
        <w:t xml:space="preserve"> “Do you notice anything strange or different about this picture?</w:t>
      </w:r>
      <w:r w:rsidR="00350008">
        <w:rPr>
          <w:rFonts w:ascii="Times New Roman" w:hAnsi="Times New Roman" w:cs="Times New Roman"/>
          <w:sz w:val="24"/>
          <w:szCs w:val="24"/>
        </w:rPr>
        <w:t>”,</w:t>
      </w:r>
      <w:r w:rsidR="004800CD">
        <w:rPr>
          <w:rFonts w:ascii="Times New Roman" w:hAnsi="Times New Roman" w:cs="Times New Roman"/>
          <w:sz w:val="24"/>
          <w:szCs w:val="24"/>
        </w:rPr>
        <w:t xml:space="preserve"> encouraging students to think critically about what they are viewing. </w:t>
      </w:r>
      <w:r w:rsidR="003E0DDB">
        <w:rPr>
          <w:rFonts w:ascii="Times New Roman" w:hAnsi="Times New Roman" w:cs="Times New Roman"/>
          <w:sz w:val="24"/>
          <w:szCs w:val="24"/>
        </w:rPr>
        <w:t>Dialogic reading would also be useful when exploring h</w:t>
      </w:r>
      <w:r w:rsidR="004800CD">
        <w:rPr>
          <w:rFonts w:ascii="Times New Roman" w:hAnsi="Times New Roman" w:cs="Times New Roman"/>
          <w:sz w:val="24"/>
          <w:szCs w:val="24"/>
        </w:rPr>
        <w:t>istorical</w:t>
      </w:r>
      <w:r w:rsidR="00A00E70">
        <w:rPr>
          <w:rFonts w:ascii="Times New Roman" w:hAnsi="Times New Roman" w:cs="Times New Roman"/>
          <w:sz w:val="24"/>
          <w:szCs w:val="24"/>
        </w:rPr>
        <w:t xml:space="preserve"> fiction such as ‘What was the W</w:t>
      </w:r>
      <w:r w:rsidR="004800CD">
        <w:rPr>
          <w:rFonts w:ascii="Times New Roman" w:hAnsi="Times New Roman" w:cs="Times New Roman"/>
          <w:sz w:val="24"/>
          <w:szCs w:val="24"/>
        </w:rPr>
        <w:t xml:space="preserve">ar like, Grandma?’ (Tonkin, </w:t>
      </w:r>
      <w:r w:rsidR="003E0DDB">
        <w:rPr>
          <w:rFonts w:ascii="Times New Roman" w:hAnsi="Times New Roman" w:cs="Times New Roman"/>
          <w:sz w:val="24"/>
          <w:szCs w:val="24"/>
        </w:rPr>
        <w:t xml:space="preserve">1995) as students are only beginning to develop the historical skill “Explore a range of sources about the past” (ACARA 2013), and would require teacher direction to identify historical facts in the story. </w:t>
      </w:r>
    </w:p>
    <w:p w14:paraId="5F7B98F8" w14:textId="77777777" w:rsidR="003E0DDB" w:rsidRDefault="003E0DDB" w:rsidP="00727B52">
      <w:pPr>
        <w:spacing w:line="480" w:lineRule="auto"/>
        <w:rPr>
          <w:rFonts w:ascii="Times New Roman" w:hAnsi="Times New Roman" w:cs="Times New Roman"/>
          <w:sz w:val="24"/>
          <w:szCs w:val="24"/>
        </w:rPr>
      </w:pPr>
    </w:p>
    <w:p w14:paraId="31309552" w14:textId="2E80151F" w:rsidR="006A0DA1" w:rsidRDefault="003E0DDB" w:rsidP="00727B52">
      <w:pPr>
        <w:spacing w:line="480" w:lineRule="auto"/>
        <w:rPr>
          <w:rFonts w:ascii="Times New Roman" w:hAnsi="Times New Roman" w:cs="Times New Roman"/>
          <w:sz w:val="24"/>
          <w:szCs w:val="24"/>
        </w:rPr>
      </w:pPr>
      <w:r>
        <w:rPr>
          <w:rFonts w:ascii="Times New Roman" w:hAnsi="Times New Roman" w:cs="Times New Roman"/>
          <w:sz w:val="24"/>
          <w:szCs w:val="24"/>
        </w:rPr>
        <w:tab/>
      </w:r>
      <w:r w:rsidR="003C6354">
        <w:rPr>
          <w:rFonts w:ascii="Times New Roman" w:hAnsi="Times New Roman" w:cs="Times New Roman"/>
          <w:sz w:val="24"/>
          <w:szCs w:val="24"/>
        </w:rPr>
        <w:t>‘My Place’ by Nadia Wheatley &amp; Donna Rawlins (1987) describes family life throughout Australia’s history</w:t>
      </w:r>
      <w:r w:rsidR="000C79B3">
        <w:rPr>
          <w:rFonts w:ascii="Times New Roman" w:hAnsi="Times New Roman" w:cs="Times New Roman"/>
          <w:sz w:val="24"/>
          <w:szCs w:val="24"/>
        </w:rPr>
        <w:t>,</w:t>
      </w:r>
      <w:r w:rsidR="003C6354">
        <w:rPr>
          <w:rFonts w:ascii="Times New Roman" w:hAnsi="Times New Roman" w:cs="Times New Roman"/>
          <w:sz w:val="24"/>
          <w:szCs w:val="24"/>
        </w:rPr>
        <w:t xml:space="preserve"> both in its text and illustrations. It is an excellent choice for the Year 1 History syllabus as it can not only be used for identifying elements of past family life, it also teaches students about continuity and change, as well as story structure</w:t>
      </w:r>
      <w:r w:rsidR="00655A13">
        <w:rPr>
          <w:rFonts w:ascii="Times New Roman" w:hAnsi="Times New Roman" w:cs="Times New Roman"/>
          <w:sz w:val="24"/>
          <w:szCs w:val="24"/>
        </w:rPr>
        <w:t xml:space="preserve"> and sequencing (ACARA, 2013)</w:t>
      </w:r>
      <w:r w:rsidR="003C6354">
        <w:rPr>
          <w:rFonts w:ascii="Times New Roman" w:hAnsi="Times New Roman" w:cs="Times New Roman"/>
          <w:sz w:val="24"/>
          <w:szCs w:val="24"/>
        </w:rPr>
        <w:t xml:space="preserve">. However due to its complexity, dialogic reading would be a necessary strategy for reading </w:t>
      </w:r>
      <w:r w:rsidR="00655A13">
        <w:rPr>
          <w:rFonts w:ascii="Times New Roman" w:hAnsi="Times New Roman" w:cs="Times New Roman"/>
          <w:sz w:val="24"/>
          <w:szCs w:val="24"/>
        </w:rPr>
        <w:t xml:space="preserve">the text </w:t>
      </w:r>
      <w:r w:rsidR="003C6354">
        <w:rPr>
          <w:rFonts w:ascii="Times New Roman" w:hAnsi="Times New Roman" w:cs="Times New Roman"/>
          <w:sz w:val="24"/>
          <w:szCs w:val="24"/>
        </w:rPr>
        <w:t>with this age group.</w:t>
      </w:r>
      <w:r w:rsidR="00B7013C">
        <w:rPr>
          <w:rFonts w:ascii="Times New Roman" w:hAnsi="Times New Roman" w:cs="Times New Roman"/>
          <w:sz w:val="24"/>
          <w:szCs w:val="24"/>
        </w:rPr>
        <w:t xml:space="preserve"> The complexity and large amount of information present on each page lend itself to the use of a big book copy of the text so </w:t>
      </w:r>
      <w:r w:rsidR="00B7013C">
        <w:rPr>
          <w:rFonts w:ascii="Times New Roman" w:hAnsi="Times New Roman" w:cs="Times New Roman"/>
          <w:sz w:val="24"/>
          <w:szCs w:val="24"/>
        </w:rPr>
        <w:lastRenderedPageBreak/>
        <w:t xml:space="preserve">students can </w:t>
      </w:r>
      <w:r w:rsidR="00B7013C" w:rsidRPr="00077A69">
        <w:rPr>
          <w:rFonts w:ascii="Times New Roman" w:hAnsi="Times New Roman" w:cs="Times New Roman"/>
          <w:sz w:val="24"/>
          <w:szCs w:val="24"/>
        </w:rPr>
        <w:t>notice details of interest to them whilst listening (</w:t>
      </w:r>
      <w:r w:rsidR="00077A69" w:rsidRPr="00077A69">
        <w:rPr>
          <w:rFonts w:ascii="Times New Roman" w:hAnsi="Times New Roman" w:cs="Times New Roman"/>
          <w:sz w:val="24"/>
          <w:szCs w:val="24"/>
        </w:rPr>
        <w:t>Lynch, 2008)</w:t>
      </w:r>
      <w:r w:rsidR="00B7013C" w:rsidRPr="00077A69">
        <w:rPr>
          <w:rFonts w:ascii="Times New Roman" w:hAnsi="Times New Roman" w:cs="Times New Roman"/>
          <w:sz w:val="24"/>
          <w:szCs w:val="24"/>
        </w:rPr>
        <w:t>.</w:t>
      </w:r>
      <w:r w:rsidR="006079C2" w:rsidRPr="00077A69">
        <w:rPr>
          <w:rFonts w:ascii="Times New Roman" w:hAnsi="Times New Roman" w:cs="Times New Roman"/>
          <w:sz w:val="24"/>
          <w:szCs w:val="24"/>
        </w:rPr>
        <w:t xml:space="preserve"> Teachers can </w:t>
      </w:r>
      <w:r w:rsidR="006079C2">
        <w:rPr>
          <w:rFonts w:ascii="Times New Roman" w:hAnsi="Times New Roman" w:cs="Times New Roman"/>
          <w:sz w:val="24"/>
          <w:szCs w:val="24"/>
        </w:rPr>
        <w:t>direct historical learning with this text by using distancing prompts; asking students to compare the lives of the children in the book to t</w:t>
      </w:r>
      <w:r w:rsidR="008C0511">
        <w:rPr>
          <w:rFonts w:ascii="Times New Roman" w:hAnsi="Times New Roman" w:cs="Times New Roman"/>
          <w:sz w:val="24"/>
          <w:szCs w:val="24"/>
        </w:rPr>
        <w:t>heir own; or open-ended prompts</w:t>
      </w:r>
      <w:r w:rsidR="006079C2">
        <w:rPr>
          <w:rFonts w:ascii="Times New Roman" w:hAnsi="Times New Roman" w:cs="Times New Roman"/>
          <w:sz w:val="24"/>
          <w:szCs w:val="24"/>
        </w:rPr>
        <w:t xml:space="preserve"> by asking students to identify what has changed or stayed the same in each decade.</w:t>
      </w:r>
      <w:r w:rsidR="003C6354">
        <w:rPr>
          <w:rFonts w:ascii="Times New Roman" w:hAnsi="Times New Roman" w:cs="Times New Roman"/>
          <w:sz w:val="24"/>
          <w:szCs w:val="24"/>
        </w:rPr>
        <w:t xml:space="preserve"> </w:t>
      </w:r>
      <w:r w:rsidR="00655A13">
        <w:rPr>
          <w:rFonts w:ascii="Times New Roman" w:hAnsi="Times New Roman" w:cs="Times New Roman"/>
          <w:sz w:val="24"/>
          <w:szCs w:val="24"/>
        </w:rPr>
        <w:t>After reading about each decade, the website (ABC, 2012) and television series (</w:t>
      </w:r>
      <w:r w:rsidR="00440962">
        <w:rPr>
          <w:rFonts w:ascii="Times New Roman" w:hAnsi="Times New Roman" w:cs="Times New Roman"/>
          <w:sz w:val="24"/>
          <w:szCs w:val="24"/>
        </w:rPr>
        <w:t>Chapman</w:t>
      </w:r>
      <w:r w:rsidR="00655A13">
        <w:rPr>
          <w:rFonts w:ascii="Times New Roman" w:hAnsi="Times New Roman" w:cs="Times New Roman"/>
          <w:sz w:val="24"/>
          <w:szCs w:val="24"/>
        </w:rPr>
        <w:t xml:space="preserve">, 2009) can be used to assist visual and kinaesthetic learners and augment historical learning. </w:t>
      </w:r>
    </w:p>
    <w:p w14:paraId="5FCBF4ED" w14:textId="77777777" w:rsidR="008C0511" w:rsidRDefault="008C0511" w:rsidP="00727B52">
      <w:pPr>
        <w:spacing w:line="480" w:lineRule="auto"/>
        <w:rPr>
          <w:rFonts w:ascii="Times New Roman" w:hAnsi="Times New Roman" w:cs="Times New Roman"/>
          <w:sz w:val="24"/>
          <w:szCs w:val="24"/>
        </w:rPr>
      </w:pPr>
    </w:p>
    <w:p w14:paraId="6E74E919" w14:textId="4F635DDC" w:rsidR="008C0511" w:rsidRDefault="008C0511" w:rsidP="00727B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short, dialogic reading is a useful technique in the teacher and teacher-librarian’s toolkit, particularly insofar as it facilitates the attempt to integrate literary learning in the delivery of the history syllabus.  Through establishing correspondences between the text, historical facts and the experiences of students, it represents a fruitful strategy in the effort to produce more integrated and effective literary learning experiences.  </w:t>
      </w:r>
    </w:p>
    <w:p w14:paraId="28587C06" w14:textId="77777777" w:rsidR="001D31F8" w:rsidRDefault="001D31F8" w:rsidP="001F7FDD">
      <w:pPr>
        <w:spacing w:after="160" w:line="259" w:lineRule="auto"/>
        <w:rPr>
          <w:rFonts w:ascii="Times New Roman" w:hAnsi="Times New Roman" w:cs="Times New Roman"/>
          <w:sz w:val="24"/>
          <w:szCs w:val="24"/>
        </w:rPr>
      </w:pPr>
    </w:p>
    <w:p w14:paraId="1E852ABC" w14:textId="659AB8D6" w:rsidR="006079C2" w:rsidRDefault="001D31F8" w:rsidP="001F7FDD">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Li</w:t>
      </w:r>
      <w:r w:rsidR="00AE1DF7">
        <w:rPr>
          <w:rFonts w:ascii="Times New Roman" w:hAnsi="Times New Roman" w:cs="Times New Roman"/>
          <w:sz w:val="24"/>
          <w:szCs w:val="24"/>
          <w:u w:val="single"/>
        </w:rPr>
        <w:t>terature Circles</w:t>
      </w:r>
    </w:p>
    <w:p w14:paraId="6C25AC0B" w14:textId="3BD284D6" w:rsidR="007A1167" w:rsidRDefault="00AE1DF7" w:rsidP="00727B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useful strategy to integrate literary learning </w:t>
      </w:r>
      <w:r w:rsidR="009529A7">
        <w:rPr>
          <w:rFonts w:ascii="Times New Roman" w:hAnsi="Times New Roman" w:cs="Times New Roman"/>
          <w:sz w:val="24"/>
          <w:szCs w:val="24"/>
        </w:rPr>
        <w:t>into</w:t>
      </w:r>
      <w:r w:rsidR="00182474">
        <w:rPr>
          <w:rFonts w:ascii="Times New Roman" w:hAnsi="Times New Roman" w:cs="Times New Roman"/>
          <w:sz w:val="24"/>
          <w:szCs w:val="24"/>
        </w:rPr>
        <w:t xml:space="preserve"> the history syllabus</w:t>
      </w:r>
      <w:r>
        <w:rPr>
          <w:rFonts w:ascii="Times New Roman" w:hAnsi="Times New Roman" w:cs="Times New Roman"/>
          <w:sz w:val="24"/>
          <w:szCs w:val="24"/>
        </w:rPr>
        <w:t xml:space="preserve"> is literature circles. Literature circles are small student-led groups where students select the same book to read. Students then discuss the book in the group, and present their results to the rest of the class</w:t>
      </w:r>
      <w:r w:rsidR="0022209F">
        <w:rPr>
          <w:rFonts w:ascii="Times New Roman" w:hAnsi="Times New Roman" w:cs="Times New Roman"/>
          <w:sz w:val="24"/>
          <w:szCs w:val="24"/>
        </w:rPr>
        <w:t xml:space="preserve"> (</w:t>
      </w:r>
      <w:r w:rsidR="001D31F8">
        <w:rPr>
          <w:rFonts w:ascii="Times New Roman" w:hAnsi="Times New Roman" w:cs="Times New Roman"/>
          <w:sz w:val="24"/>
          <w:szCs w:val="24"/>
        </w:rPr>
        <w:t xml:space="preserve">Lehman, 2007; </w:t>
      </w:r>
      <w:r w:rsidR="0022209F">
        <w:rPr>
          <w:rFonts w:ascii="Times New Roman" w:hAnsi="Times New Roman" w:cs="Times New Roman"/>
          <w:sz w:val="24"/>
          <w:szCs w:val="24"/>
        </w:rPr>
        <w:t>McCall, 2010)</w:t>
      </w:r>
      <w:r>
        <w:rPr>
          <w:rFonts w:ascii="Times New Roman" w:hAnsi="Times New Roman" w:cs="Times New Roman"/>
          <w:sz w:val="24"/>
          <w:szCs w:val="24"/>
        </w:rPr>
        <w:t xml:space="preserve">. </w:t>
      </w:r>
      <w:r w:rsidR="009529A7">
        <w:rPr>
          <w:rFonts w:ascii="Times New Roman" w:hAnsi="Times New Roman" w:cs="Times New Roman"/>
          <w:sz w:val="24"/>
          <w:szCs w:val="24"/>
        </w:rPr>
        <w:t>They</w:t>
      </w:r>
      <w:r w:rsidR="009529A7" w:rsidRPr="009529A7">
        <w:rPr>
          <w:rFonts w:ascii="Times New Roman" w:hAnsi="Times New Roman" w:cs="Times New Roman"/>
          <w:sz w:val="24"/>
          <w:szCs w:val="24"/>
        </w:rPr>
        <w:t xml:space="preserve"> offer a </w:t>
      </w:r>
      <w:r w:rsidR="009529A7">
        <w:rPr>
          <w:rFonts w:ascii="Times New Roman" w:hAnsi="Times New Roman" w:cs="Times New Roman"/>
          <w:sz w:val="24"/>
          <w:szCs w:val="24"/>
        </w:rPr>
        <w:t>way</w:t>
      </w:r>
      <w:r w:rsidR="009529A7" w:rsidRPr="009529A7">
        <w:rPr>
          <w:rFonts w:ascii="Times New Roman" w:hAnsi="Times New Roman" w:cs="Times New Roman"/>
          <w:sz w:val="24"/>
          <w:szCs w:val="24"/>
        </w:rPr>
        <w:t xml:space="preserve"> for students to participate in critical thinking and reflection as they read, discuss, and respond to books.</w:t>
      </w:r>
      <w:r w:rsidR="009529A7">
        <w:rPr>
          <w:rFonts w:ascii="Times New Roman" w:hAnsi="Times New Roman" w:cs="Times New Roman"/>
          <w:sz w:val="24"/>
          <w:szCs w:val="24"/>
        </w:rPr>
        <w:t xml:space="preserve"> It also gives students the opportunity to </w:t>
      </w:r>
      <w:r w:rsidR="009529A7" w:rsidRPr="009529A7">
        <w:rPr>
          <w:rFonts w:ascii="Times New Roman" w:hAnsi="Times New Roman" w:cs="Times New Roman"/>
          <w:sz w:val="24"/>
          <w:szCs w:val="24"/>
        </w:rPr>
        <w:t>reshape and enhance</w:t>
      </w:r>
      <w:r w:rsidR="009529A7">
        <w:rPr>
          <w:rFonts w:ascii="Times New Roman" w:hAnsi="Times New Roman" w:cs="Times New Roman"/>
          <w:sz w:val="24"/>
          <w:szCs w:val="24"/>
        </w:rPr>
        <w:t xml:space="preserve"> </w:t>
      </w:r>
      <w:r w:rsidR="009529A7" w:rsidRPr="009529A7">
        <w:rPr>
          <w:rFonts w:ascii="Times New Roman" w:hAnsi="Times New Roman" w:cs="Times New Roman"/>
          <w:sz w:val="24"/>
          <w:szCs w:val="24"/>
        </w:rPr>
        <w:t>their understanding as they construct meaning with other readers</w:t>
      </w:r>
      <w:r w:rsidR="009529A7">
        <w:rPr>
          <w:rFonts w:ascii="Times New Roman" w:hAnsi="Times New Roman" w:cs="Times New Roman"/>
          <w:sz w:val="24"/>
          <w:szCs w:val="24"/>
        </w:rPr>
        <w:t xml:space="preserve"> (Schlick-Noe</w:t>
      </w:r>
      <w:r w:rsidR="00440962">
        <w:rPr>
          <w:rFonts w:ascii="Times New Roman" w:hAnsi="Times New Roman" w:cs="Times New Roman"/>
          <w:sz w:val="24"/>
          <w:szCs w:val="24"/>
        </w:rPr>
        <w:t xml:space="preserve"> &amp; Johnson</w:t>
      </w:r>
      <w:r w:rsidR="009529A7">
        <w:rPr>
          <w:rFonts w:ascii="Times New Roman" w:hAnsi="Times New Roman" w:cs="Times New Roman"/>
          <w:sz w:val="24"/>
          <w:szCs w:val="24"/>
        </w:rPr>
        <w:t xml:space="preserve">, 2004). </w:t>
      </w:r>
      <w:r w:rsidR="00795B85">
        <w:rPr>
          <w:rFonts w:ascii="Times New Roman" w:hAnsi="Times New Roman" w:cs="Times New Roman"/>
          <w:sz w:val="24"/>
          <w:szCs w:val="24"/>
        </w:rPr>
        <w:t>Studies have shown that students participating in literature circles better compr</w:t>
      </w:r>
      <w:r w:rsidR="00182474">
        <w:rPr>
          <w:rFonts w:ascii="Times New Roman" w:hAnsi="Times New Roman" w:cs="Times New Roman"/>
          <w:sz w:val="24"/>
          <w:szCs w:val="24"/>
        </w:rPr>
        <w:t>ehend what they are reading compared to</w:t>
      </w:r>
      <w:r w:rsidR="00795B85">
        <w:rPr>
          <w:rFonts w:ascii="Times New Roman" w:hAnsi="Times New Roman" w:cs="Times New Roman"/>
          <w:sz w:val="24"/>
          <w:szCs w:val="24"/>
        </w:rPr>
        <w:t xml:space="preserve"> traditional teacher-led groups, and come away with the same amount of curricular understanding (</w:t>
      </w:r>
      <w:r w:rsidR="007A1167" w:rsidRPr="007A1167">
        <w:rPr>
          <w:rFonts w:ascii="Times New Roman" w:hAnsi="Times New Roman" w:cs="Times New Roman"/>
          <w:sz w:val="24"/>
          <w:szCs w:val="24"/>
        </w:rPr>
        <w:t>Kling</w:t>
      </w:r>
      <w:r w:rsidR="005827FA">
        <w:rPr>
          <w:rFonts w:ascii="Times New Roman" w:hAnsi="Times New Roman" w:cs="Times New Roman"/>
          <w:sz w:val="24"/>
          <w:szCs w:val="24"/>
        </w:rPr>
        <w:t>n</w:t>
      </w:r>
      <w:r w:rsidR="007A1167" w:rsidRPr="007A1167">
        <w:rPr>
          <w:rFonts w:ascii="Times New Roman" w:hAnsi="Times New Roman" w:cs="Times New Roman"/>
          <w:sz w:val="24"/>
          <w:szCs w:val="24"/>
        </w:rPr>
        <w:t>er, Vaug</w:t>
      </w:r>
      <w:r w:rsidR="007A1167">
        <w:rPr>
          <w:rFonts w:ascii="Times New Roman" w:hAnsi="Times New Roman" w:cs="Times New Roman"/>
          <w:sz w:val="24"/>
          <w:szCs w:val="24"/>
        </w:rPr>
        <w:t>h</w:t>
      </w:r>
      <w:r w:rsidR="007A1167" w:rsidRPr="007A1167">
        <w:rPr>
          <w:rFonts w:ascii="Times New Roman" w:hAnsi="Times New Roman" w:cs="Times New Roman"/>
          <w:sz w:val="24"/>
          <w:szCs w:val="24"/>
        </w:rPr>
        <w:t>n, and Schumm</w:t>
      </w:r>
      <w:r w:rsidR="007A1167">
        <w:rPr>
          <w:rFonts w:ascii="Times New Roman" w:hAnsi="Times New Roman" w:cs="Times New Roman"/>
          <w:sz w:val="24"/>
          <w:szCs w:val="24"/>
        </w:rPr>
        <w:t xml:space="preserve">, 1998). For this reason, literature circles are an ideal strategy for literary learning as they benefit student comprehension while engaging them in meaningful learning. </w:t>
      </w:r>
    </w:p>
    <w:p w14:paraId="28673E0A" w14:textId="77777777" w:rsidR="007A1167" w:rsidRDefault="007A1167" w:rsidP="00727B52">
      <w:pPr>
        <w:spacing w:line="480" w:lineRule="auto"/>
        <w:rPr>
          <w:rFonts w:ascii="Times New Roman" w:hAnsi="Times New Roman" w:cs="Times New Roman"/>
          <w:sz w:val="24"/>
          <w:szCs w:val="24"/>
        </w:rPr>
      </w:pPr>
    </w:p>
    <w:p w14:paraId="1C38CF2E" w14:textId="68A47811" w:rsidR="00AE1DF7" w:rsidRDefault="00B953C1" w:rsidP="007A11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Year 1 students, this will probably be their first experience of literature circles, so </w:t>
      </w:r>
      <w:r w:rsidR="007A1167">
        <w:rPr>
          <w:rFonts w:ascii="Times New Roman" w:hAnsi="Times New Roman" w:cs="Times New Roman"/>
          <w:sz w:val="24"/>
          <w:szCs w:val="24"/>
        </w:rPr>
        <w:t>more structure will be required than with older grades.</w:t>
      </w:r>
      <w:r>
        <w:rPr>
          <w:rFonts w:ascii="Times New Roman" w:hAnsi="Times New Roman" w:cs="Times New Roman"/>
          <w:sz w:val="24"/>
          <w:szCs w:val="24"/>
        </w:rPr>
        <w:t xml:space="preserve"> McCall (2010) </w:t>
      </w:r>
      <w:r w:rsidR="00A43893">
        <w:rPr>
          <w:rFonts w:ascii="Times New Roman" w:hAnsi="Times New Roman" w:cs="Times New Roman"/>
          <w:sz w:val="24"/>
          <w:szCs w:val="24"/>
        </w:rPr>
        <w:t xml:space="preserve">and Geist (1999) suggest giving each student a clearly explained role and stencil to complete in the circle to keep students focussed and on task. </w:t>
      </w:r>
      <w:r w:rsidR="007A1167">
        <w:rPr>
          <w:rFonts w:ascii="Times New Roman" w:hAnsi="Times New Roman" w:cs="Times New Roman"/>
          <w:sz w:val="24"/>
          <w:szCs w:val="24"/>
        </w:rPr>
        <w:t xml:space="preserve">Literature circles are an example of inquiry learning, so </w:t>
      </w:r>
      <w:r w:rsidR="00EA0572">
        <w:rPr>
          <w:rFonts w:ascii="Times New Roman" w:hAnsi="Times New Roman" w:cs="Times New Roman"/>
          <w:sz w:val="24"/>
          <w:szCs w:val="24"/>
        </w:rPr>
        <w:t>w</w:t>
      </w:r>
      <w:r w:rsidR="00A43893">
        <w:rPr>
          <w:rFonts w:ascii="Times New Roman" w:hAnsi="Times New Roman" w:cs="Times New Roman"/>
          <w:sz w:val="24"/>
          <w:szCs w:val="24"/>
        </w:rPr>
        <w:t>here possible the teacher-librarian</w:t>
      </w:r>
      <w:r w:rsidR="00182474">
        <w:rPr>
          <w:rFonts w:ascii="Times New Roman" w:hAnsi="Times New Roman" w:cs="Times New Roman"/>
          <w:sz w:val="24"/>
          <w:szCs w:val="24"/>
        </w:rPr>
        <w:t>,</w:t>
      </w:r>
      <w:r w:rsidR="004F0AD4">
        <w:rPr>
          <w:rFonts w:ascii="Times New Roman" w:hAnsi="Times New Roman" w:cs="Times New Roman"/>
          <w:sz w:val="24"/>
          <w:szCs w:val="24"/>
        </w:rPr>
        <w:t xml:space="preserve"> as a literacy</w:t>
      </w:r>
      <w:r w:rsidR="00EA0572">
        <w:rPr>
          <w:rFonts w:ascii="Times New Roman" w:hAnsi="Times New Roman" w:cs="Times New Roman"/>
          <w:sz w:val="24"/>
          <w:szCs w:val="24"/>
        </w:rPr>
        <w:t>/information literacy</w:t>
      </w:r>
      <w:r w:rsidR="004F0AD4">
        <w:rPr>
          <w:rFonts w:ascii="Times New Roman" w:hAnsi="Times New Roman" w:cs="Times New Roman"/>
          <w:sz w:val="24"/>
          <w:szCs w:val="24"/>
        </w:rPr>
        <w:t xml:space="preserve"> expert,</w:t>
      </w:r>
      <w:r w:rsidR="00A43893">
        <w:rPr>
          <w:rFonts w:ascii="Times New Roman" w:hAnsi="Times New Roman" w:cs="Times New Roman"/>
          <w:sz w:val="24"/>
          <w:szCs w:val="24"/>
        </w:rPr>
        <w:t xml:space="preserve"> </w:t>
      </w:r>
      <w:r w:rsidR="00EA0572">
        <w:rPr>
          <w:rFonts w:ascii="Times New Roman" w:hAnsi="Times New Roman" w:cs="Times New Roman"/>
          <w:sz w:val="24"/>
          <w:szCs w:val="24"/>
        </w:rPr>
        <w:t xml:space="preserve">should </w:t>
      </w:r>
      <w:r w:rsidR="00A43893">
        <w:rPr>
          <w:rFonts w:ascii="Times New Roman" w:hAnsi="Times New Roman" w:cs="Times New Roman"/>
          <w:sz w:val="24"/>
          <w:szCs w:val="24"/>
        </w:rPr>
        <w:t>collaborate with the classroom teacher when</w:t>
      </w:r>
      <w:r w:rsidR="00182474">
        <w:rPr>
          <w:rFonts w:ascii="Times New Roman" w:hAnsi="Times New Roman" w:cs="Times New Roman"/>
          <w:sz w:val="24"/>
          <w:szCs w:val="24"/>
        </w:rPr>
        <w:t xml:space="preserve"> implementing them</w:t>
      </w:r>
      <w:r w:rsidR="00A43893">
        <w:rPr>
          <w:rFonts w:ascii="Times New Roman" w:hAnsi="Times New Roman" w:cs="Times New Roman"/>
          <w:sz w:val="24"/>
          <w:szCs w:val="24"/>
        </w:rPr>
        <w:t xml:space="preserve"> to assist students in getting the most out of the activity</w:t>
      </w:r>
      <w:r w:rsidR="00D10ABF">
        <w:rPr>
          <w:rFonts w:ascii="Times New Roman" w:hAnsi="Times New Roman" w:cs="Times New Roman"/>
          <w:sz w:val="24"/>
          <w:szCs w:val="24"/>
        </w:rPr>
        <w:t xml:space="preserve"> (ALIA/ASLA, 2004)</w:t>
      </w:r>
      <w:r w:rsidR="00A43893">
        <w:rPr>
          <w:rFonts w:ascii="Times New Roman" w:hAnsi="Times New Roman" w:cs="Times New Roman"/>
          <w:sz w:val="24"/>
          <w:szCs w:val="24"/>
        </w:rPr>
        <w:t>.</w:t>
      </w:r>
    </w:p>
    <w:p w14:paraId="4830756B" w14:textId="77777777" w:rsidR="00A43893" w:rsidRDefault="00A43893" w:rsidP="00727B52">
      <w:pPr>
        <w:spacing w:line="480" w:lineRule="auto"/>
        <w:rPr>
          <w:rFonts w:ascii="Times New Roman" w:hAnsi="Times New Roman" w:cs="Times New Roman"/>
          <w:sz w:val="24"/>
          <w:szCs w:val="24"/>
        </w:rPr>
      </w:pPr>
    </w:p>
    <w:p w14:paraId="7D0BCE81" w14:textId="77777777" w:rsidR="008346E8" w:rsidRDefault="00A43893" w:rsidP="001749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classroom teacher can implement thematic literature circles with their students </w:t>
      </w:r>
      <w:r w:rsidR="004F0AD4">
        <w:rPr>
          <w:rFonts w:ascii="Times New Roman" w:hAnsi="Times New Roman" w:cs="Times New Roman"/>
          <w:sz w:val="24"/>
          <w:szCs w:val="24"/>
        </w:rPr>
        <w:t xml:space="preserve">based around a broad area </w:t>
      </w:r>
      <w:r w:rsidR="00182474">
        <w:rPr>
          <w:rFonts w:ascii="Times New Roman" w:hAnsi="Times New Roman" w:cs="Times New Roman"/>
          <w:sz w:val="24"/>
          <w:szCs w:val="24"/>
        </w:rPr>
        <w:t>of the Year 1 history syllabus</w:t>
      </w:r>
      <w:r w:rsidR="004F0AD4">
        <w:rPr>
          <w:rFonts w:ascii="Times New Roman" w:hAnsi="Times New Roman" w:cs="Times New Roman"/>
          <w:sz w:val="24"/>
          <w:szCs w:val="24"/>
        </w:rPr>
        <w:t xml:space="preserve"> such as celebrations</w:t>
      </w:r>
      <w:r w:rsidR="00D10ABF">
        <w:rPr>
          <w:rFonts w:ascii="Times New Roman" w:hAnsi="Times New Roman" w:cs="Times New Roman"/>
          <w:sz w:val="24"/>
          <w:szCs w:val="24"/>
        </w:rPr>
        <w:t xml:space="preserve"> </w:t>
      </w:r>
      <w:r w:rsidR="007A1167">
        <w:rPr>
          <w:rFonts w:ascii="Times New Roman" w:hAnsi="Times New Roman" w:cs="Times New Roman"/>
          <w:sz w:val="24"/>
          <w:szCs w:val="24"/>
        </w:rPr>
        <w:t xml:space="preserve">(ACARA, 2013) </w:t>
      </w:r>
      <w:r w:rsidR="00D10ABF">
        <w:rPr>
          <w:rFonts w:ascii="Times New Roman" w:hAnsi="Times New Roman" w:cs="Times New Roman"/>
          <w:sz w:val="24"/>
          <w:szCs w:val="24"/>
        </w:rPr>
        <w:t>in order to cater for student interests</w:t>
      </w:r>
      <w:r w:rsidR="00FE45CC">
        <w:rPr>
          <w:rFonts w:ascii="Times New Roman" w:hAnsi="Times New Roman" w:cs="Times New Roman"/>
          <w:sz w:val="24"/>
          <w:szCs w:val="24"/>
        </w:rPr>
        <w:t>, while covering a large number of celebrations in a shorter period of time. Students can choose from a number of narratives about different celebrations</w:t>
      </w:r>
      <w:r w:rsidR="00182474">
        <w:rPr>
          <w:rFonts w:ascii="Times New Roman" w:hAnsi="Times New Roman" w:cs="Times New Roman"/>
          <w:sz w:val="24"/>
          <w:szCs w:val="24"/>
        </w:rPr>
        <w:t>,</w:t>
      </w:r>
      <w:r w:rsidR="006A4BDC">
        <w:rPr>
          <w:rFonts w:ascii="Times New Roman" w:hAnsi="Times New Roman" w:cs="Times New Roman"/>
          <w:sz w:val="24"/>
          <w:szCs w:val="24"/>
        </w:rPr>
        <w:t xml:space="preserve"> such as ‘Max Celebrates Chinese New Year’ (Klein, </w:t>
      </w:r>
      <w:r w:rsidR="0081627C">
        <w:rPr>
          <w:rFonts w:ascii="Times New Roman" w:hAnsi="Times New Roman" w:cs="Times New Roman"/>
          <w:sz w:val="24"/>
          <w:szCs w:val="24"/>
        </w:rPr>
        <w:t>2007) and ‘My Grandad Ma</w:t>
      </w:r>
      <w:r w:rsidR="00182474">
        <w:rPr>
          <w:rFonts w:ascii="Times New Roman" w:hAnsi="Times New Roman" w:cs="Times New Roman"/>
          <w:sz w:val="24"/>
          <w:szCs w:val="24"/>
        </w:rPr>
        <w:t>rches on Anzac Day’ (Hoy, 2006),</w:t>
      </w:r>
      <w:r w:rsidR="007C0DC7">
        <w:rPr>
          <w:rFonts w:ascii="Times New Roman" w:hAnsi="Times New Roman" w:cs="Times New Roman"/>
          <w:sz w:val="24"/>
          <w:szCs w:val="24"/>
        </w:rPr>
        <w:t xml:space="preserve"> explore </w:t>
      </w:r>
      <w:r w:rsidR="00182474">
        <w:rPr>
          <w:rFonts w:ascii="Times New Roman" w:hAnsi="Times New Roman" w:cs="Times New Roman"/>
          <w:sz w:val="24"/>
          <w:szCs w:val="24"/>
        </w:rPr>
        <w:t xml:space="preserve">them </w:t>
      </w:r>
      <w:r w:rsidR="007C0DC7">
        <w:rPr>
          <w:rFonts w:ascii="Times New Roman" w:hAnsi="Times New Roman" w:cs="Times New Roman"/>
          <w:sz w:val="24"/>
          <w:szCs w:val="24"/>
        </w:rPr>
        <w:t xml:space="preserve">in detail and then report back to the group about what they have learnt. </w:t>
      </w:r>
      <w:r w:rsidR="00182474">
        <w:rPr>
          <w:rFonts w:ascii="Times New Roman" w:hAnsi="Times New Roman" w:cs="Times New Roman"/>
          <w:sz w:val="24"/>
          <w:szCs w:val="24"/>
        </w:rPr>
        <w:t>To ensure that all pupils</w:t>
      </w:r>
      <w:r w:rsidR="00174983">
        <w:rPr>
          <w:rFonts w:ascii="Times New Roman" w:hAnsi="Times New Roman" w:cs="Times New Roman"/>
          <w:sz w:val="24"/>
          <w:szCs w:val="24"/>
        </w:rPr>
        <w:t xml:space="preserve"> are getting the most out</w:t>
      </w:r>
      <w:r w:rsidR="00182474">
        <w:rPr>
          <w:rFonts w:ascii="Times New Roman" w:hAnsi="Times New Roman" w:cs="Times New Roman"/>
          <w:sz w:val="24"/>
          <w:szCs w:val="24"/>
        </w:rPr>
        <w:t xml:space="preserve"> of this activity, including those with lower reading levels and aural learners, students </w:t>
      </w:r>
      <w:r w:rsidR="00174983">
        <w:rPr>
          <w:rFonts w:ascii="Times New Roman" w:hAnsi="Times New Roman" w:cs="Times New Roman"/>
          <w:sz w:val="24"/>
          <w:szCs w:val="24"/>
        </w:rPr>
        <w:t>should have access to online readings of the book</w:t>
      </w:r>
      <w:r w:rsidR="00182474">
        <w:rPr>
          <w:rFonts w:ascii="Times New Roman" w:hAnsi="Times New Roman" w:cs="Times New Roman"/>
          <w:sz w:val="24"/>
          <w:szCs w:val="24"/>
        </w:rPr>
        <w:t>s</w:t>
      </w:r>
      <w:r w:rsidR="00174983">
        <w:rPr>
          <w:rFonts w:ascii="Times New Roman" w:hAnsi="Times New Roman" w:cs="Times New Roman"/>
          <w:sz w:val="24"/>
          <w:szCs w:val="24"/>
        </w:rPr>
        <w:t xml:space="preserve"> (</w:t>
      </w:r>
      <w:r w:rsidR="003818BB">
        <w:rPr>
          <w:rFonts w:ascii="Times New Roman" w:hAnsi="Times New Roman" w:cs="Times New Roman"/>
          <w:sz w:val="24"/>
          <w:szCs w:val="24"/>
        </w:rPr>
        <w:t xml:space="preserve">see </w:t>
      </w:r>
      <w:hyperlink r:id="rId6" w:history="1">
        <w:r w:rsidR="0081627C" w:rsidRPr="004C4FCC">
          <w:rPr>
            <w:rStyle w:val="Hyperlink"/>
            <w:rFonts w:ascii="Times New Roman" w:hAnsi="Times New Roman" w:cs="Times New Roman"/>
            <w:sz w:val="24"/>
            <w:szCs w:val="24"/>
          </w:rPr>
          <w:t>http://youtu.be/T-xAUuCQCkE</w:t>
        </w:r>
      </w:hyperlink>
      <w:r w:rsidR="0081627C">
        <w:rPr>
          <w:rFonts w:ascii="Times New Roman" w:hAnsi="Times New Roman" w:cs="Times New Roman"/>
          <w:sz w:val="24"/>
          <w:szCs w:val="24"/>
        </w:rPr>
        <w:t xml:space="preserve"> for an example</w:t>
      </w:r>
      <w:r w:rsidR="00174983">
        <w:rPr>
          <w:rFonts w:ascii="Times New Roman" w:hAnsi="Times New Roman" w:cs="Times New Roman"/>
          <w:sz w:val="24"/>
          <w:szCs w:val="24"/>
        </w:rPr>
        <w:t xml:space="preserve">). </w:t>
      </w:r>
    </w:p>
    <w:p w14:paraId="6E53A7E3" w14:textId="77777777" w:rsidR="008346E8" w:rsidRDefault="008346E8" w:rsidP="00174983">
      <w:pPr>
        <w:spacing w:line="480" w:lineRule="auto"/>
        <w:rPr>
          <w:rFonts w:ascii="Times New Roman" w:hAnsi="Times New Roman" w:cs="Times New Roman"/>
          <w:sz w:val="24"/>
          <w:szCs w:val="24"/>
        </w:rPr>
      </w:pPr>
    </w:p>
    <w:p w14:paraId="2D1C49C6" w14:textId="48FE29F1" w:rsidR="00A43893" w:rsidRDefault="00174983" w:rsidP="00834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7C0DC7">
        <w:rPr>
          <w:rFonts w:ascii="Times New Roman" w:hAnsi="Times New Roman" w:cs="Times New Roman"/>
          <w:sz w:val="24"/>
          <w:szCs w:val="24"/>
        </w:rPr>
        <w:t xml:space="preserve">e benefit of using this method is that students can take ownership of their own learning, and become teachers themselves when they report back to the class (McCall, 2010). </w:t>
      </w:r>
      <w:r w:rsidR="00ED4C41">
        <w:rPr>
          <w:rFonts w:ascii="Times New Roman" w:hAnsi="Times New Roman" w:cs="Times New Roman"/>
          <w:sz w:val="24"/>
          <w:szCs w:val="24"/>
        </w:rPr>
        <w:t>It also allows students to gain a deeper historical knowledge of an area of the curriculum that interests them.</w:t>
      </w:r>
      <w:r w:rsidR="007A1167">
        <w:rPr>
          <w:rFonts w:ascii="Times New Roman" w:hAnsi="Times New Roman" w:cs="Times New Roman"/>
          <w:sz w:val="24"/>
          <w:szCs w:val="24"/>
        </w:rPr>
        <w:t xml:space="preserve"> The inclusion of texts about multicultural celebrations </w:t>
      </w:r>
      <w:r w:rsidR="00A53C88">
        <w:rPr>
          <w:rFonts w:ascii="Times New Roman" w:hAnsi="Times New Roman" w:cs="Times New Roman"/>
          <w:sz w:val="24"/>
          <w:szCs w:val="24"/>
        </w:rPr>
        <w:t xml:space="preserve">also </w:t>
      </w:r>
      <w:r w:rsidR="00EA0572">
        <w:rPr>
          <w:rFonts w:ascii="Times New Roman" w:hAnsi="Times New Roman" w:cs="Times New Roman"/>
          <w:sz w:val="24"/>
          <w:szCs w:val="24"/>
        </w:rPr>
        <w:t>assists students to “explore a point of view” and gain some “intercultural understanding” (ACARA, 2013).</w:t>
      </w:r>
    </w:p>
    <w:p w14:paraId="38890139" w14:textId="77777777" w:rsidR="004F17DD" w:rsidRDefault="004F17DD" w:rsidP="00174983">
      <w:pPr>
        <w:spacing w:line="480" w:lineRule="auto"/>
        <w:rPr>
          <w:rFonts w:ascii="Times New Roman" w:hAnsi="Times New Roman" w:cs="Times New Roman"/>
          <w:sz w:val="24"/>
          <w:szCs w:val="24"/>
        </w:rPr>
      </w:pPr>
    </w:p>
    <w:p w14:paraId="2D071B51" w14:textId="042B5B49" w:rsidR="004F17DD" w:rsidRDefault="004F17DD" w:rsidP="0017498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Digital Storytelling</w:t>
      </w:r>
    </w:p>
    <w:p w14:paraId="6ACBD6B9" w14:textId="77777777" w:rsidR="008346E8" w:rsidRDefault="00A53C88" w:rsidP="00174983">
      <w:pPr>
        <w:spacing w:line="480" w:lineRule="auto"/>
        <w:rPr>
          <w:rFonts w:ascii="Times New Roman" w:hAnsi="Times New Roman" w:cs="Times New Roman"/>
          <w:sz w:val="24"/>
          <w:szCs w:val="24"/>
        </w:rPr>
      </w:pPr>
      <w:r>
        <w:rPr>
          <w:rFonts w:ascii="Times New Roman" w:hAnsi="Times New Roman" w:cs="Times New Roman"/>
          <w:sz w:val="24"/>
          <w:szCs w:val="24"/>
        </w:rPr>
        <w:tab/>
        <w:t>Digital storytelling is an innovative and engaging strategy for literary le</w:t>
      </w:r>
      <w:r w:rsidR="008346E8">
        <w:rPr>
          <w:rFonts w:ascii="Times New Roman" w:hAnsi="Times New Roman" w:cs="Times New Roman"/>
          <w:sz w:val="24"/>
          <w:szCs w:val="24"/>
        </w:rPr>
        <w:t>arning in the history syllabus</w:t>
      </w:r>
      <w:r>
        <w:rPr>
          <w:rFonts w:ascii="Times New Roman" w:hAnsi="Times New Roman" w:cs="Times New Roman"/>
          <w:sz w:val="24"/>
          <w:szCs w:val="24"/>
        </w:rPr>
        <w:t xml:space="preserve">. </w:t>
      </w:r>
      <w:r w:rsidR="009664AA">
        <w:rPr>
          <w:rFonts w:ascii="Times New Roman" w:hAnsi="Times New Roman" w:cs="Times New Roman"/>
          <w:sz w:val="24"/>
          <w:szCs w:val="24"/>
        </w:rPr>
        <w:t xml:space="preserve">Essentially, digital storytelling is a way of combining traditional storytelling with technology. Students can use software </w:t>
      </w:r>
      <w:r w:rsidR="005C29FE">
        <w:rPr>
          <w:rFonts w:ascii="Times New Roman" w:hAnsi="Times New Roman" w:cs="Times New Roman"/>
          <w:sz w:val="24"/>
          <w:szCs w:val="24"/>
        </w:rPr>
        <w:t>like</w:t>
      </w:r>
      <w:r w:rsidR="009664AA">
        <w:rPr>
          <w:rFonts w:ascii="Times New Roman" w:hAnsi="Times New Roman" w:cs="Times New Roman"/>
          <w:sz w:val="24"/>
          <w:szCs w:val="24"/>
        </w:rPr>
        <w:t xml:space="preserve"> iMovie or</w:t>
      </w:r>
      <w:r w:rsidR="005C29FE">
        <w:rPr>
          <w:rFonts w:ascii="Times New Roman" w:hAnsi="Times New Roman" w:cs="Times New Roman"/>
          <w:sz w:val="24"/>
          <w:szCs w:val="24"/>
        </w:rPr>
        <w:t xml:space="preserve"> Windows Movie Maker, or </w:t>
      </w:r>
      <w:r w:rsidR="009664AA">
        <w:rPr>
          <w:rFonts w:ascii="Times New Roman" w:hAnsi="Times New Roman" w:cs="Times New Roman"/>
          <w:sz w:val="24"/>
          <w:szCs w:val="24"/>
        </w:rPr>
        <w:t xml:space="preserve">websites such as </w:t>
      </w:r>
      <w:hyperlink r:id="rId7" w:history="1">
        <w:r w:rsidR="00D028CB" w:rsidRPr="00D028CB">
          <w:rPr>
            <w:rStyle w:val="Hyperlink"/>
            <w:rFonts w:ascii="Times New Roman" w:hAnsi="Times New Roman" w:cs="Times New Roman"/>
            <w:sz w:val="24"/>
            <w:szCs w:val="24"/>
          </w:rPr>
          <w:t>Storybird.com</w:t>
        </w:r>
      </w:hyperlink>
      <w:r w:rsidR="009664AA">
        <w:rPr>
          <w:rFonts w:ascii="Times New Roman" w:hAnsi="Times New Roman" w:cs="Times New Roman"/>
          <w:sz w:val="24"/>
          <w:szCs w:val="24"/>
        </w:rPr>
        <w:t xml:space="preserve"> or </w:t>
      </w:r>
      <w:hyperlink r:id="rId8" w:history="1">
        <w:r w:rsidR="009664AA" w:rsidRPr="00D028CB">
          <w:rPr>
            <w:rStyle w:val="Hyperlink"/>
            <w:rFonts w:ascii="Times New Roman" w:hAnsi="Times New Roman" w:cs="Times New Roman"/>
            <w:sz w:val="24"/>
            <w:szCs w:val="24"/>
          </w:rPr>
          <w:t>Littlebirdtales</w:t>
        </w:r>
        <w:r w:rsidR="00D028CB" w:rsidRPr="00D028CB">
          <w:rPr>
            <w:rStyle w:val="Hyperlink"/>
            <w:rFonts w:ascii="Times New Roman" w:hAnsi="Times New Roman" w:cs="Times New Roman"/>
            <w:sz w:val="24"/>
            <w:szCs w:val="24"/>
          </w:rPr>
          <w:t>.com</w:t>
        </w:r>
        <w:r w:rsidR="009664AA" w:rsidRPr="00D028CB">
          <w:rPr>
            <w:rStyle w:val="Hyperlink"/>
            <w:rFonts w:ascii="Times New Roman" w:hAnsi="Times New Roman" w:cs="Times New Roman"/>
            <w:sz w:val="24"/>
            <w:szCs w:val="24"/>
          </w:rPr>
          <w:t xml:space="preserve"> </w:t>
        </w:r>
      </w:hyperlink>
      <w:r w:rsidR="009664AA">
        <w:rPr>
          <w:rFonts w:ascii="Times New Roman" w:hAnsi="Times New Roman" w:cs="Times New Roman"/>
          <w:sz w:val="24"/>
          <w:szCs w:val="24"/>
        </w:rPr>
        <w:t xml:space="preserve">to create narratives </w:t>
      </w:r>
      <w:r w:rsidR="005C29FE">
        <w:rPr>
          <w:rFonts w:ascii="Times New Roman" w:hAnsi="Times New Roman" w:cs="Times New Roman"/>
          <w:sz w:val="24"/>
          <w:szCs w:val="24"/>
        </w:rPr>
        <w:t xml:space="preserve">using a combination of text, drawings, photographs, videos and audio. </w:t>
      </w:r>
      <w:r w:rsidR="00333384">
        <w:rPr>
          <w:rFonts w:ascii="Times New Roman" w:hAnsi="Times New Roman" w:cs="Times New Roman"/>
          <w:sz w:val="24"/>
          <w:szCs w:val="24"/>
        </w:rPr>
        <w:t>Benefits of digital storytelling include motivating learners, developing media literacy, and opening the door to transformative learning (Christopher, 2011</w:t>
      </w:r>
      <w:r w:rsidR="00042881">
        <w:rPr>
          <w:rFonts w:ascii="Times New Roman" w:hAnsi="Times New Roman" w:cs="Times New Roman"/>
          <w:sz w:val="24"/>
          <w:szCs w:val="24"/>
        </w:rPr>
        <w:t>, Yang &amp; Wu, 2012</w:t>
      </w:r>
      <w:r w:rsidR="00333384">
        <w:rPr>
          <w:rFonts w:ascii="Times New Roman" w:hAnsi="Times New Roman" w:cs="Times New Roman"/>
          <w:sz w:val="24"/>
          <w:szCs w:val="24"/>
        </w:rPr>
        <w:t xml:space="preserve">). </w:t>
      </w:r>
      <w:r w:rsidR="005C29FE">
        <w:rPr>
          <w:rFonts w:ascii="Times New Roman" w:hAnsi="Times New Roman" w:cs="Times New Roman"/>
          <w:sz w:val="24"/>
          <w:szCs w:val="24"/>
        </w:rPr>
        <w:t>It enables even the struggling readers and writers to find their voice through narrative</w:t>
      </w:r>
      <w:r w:rsidR="00A61BA4">
        <w:rPr>
          <w:rFonts w:ascii="Times New Roman" w:hAnsi="Times New Roman" w:cs="Times New Roman"/>
          <w:sz w:val="24"/>
          <w:szCs w:val="24"/>
        </w:rPr>
        <w:t xml:space="preserve"> as students don’t need to rely purely on their reading and writing skills to express themselves</w:t>
      </w:r>
      <w:r w:rsidR="005C29FE">
        <w:rPr>
          <w:rFonts w:ascii="Times New Roman" w:hAnsi="Times New Roman" w:cs="Times New Roman"/>
          <w:sz w:val="24"/>
          <w:szCs w:val="24"/>
        </w:rPr>
        <w:t xml:space="preserve"> (Fallon, 2010). </w:t>
      </w:r>
    </w:p>
    <w:p w14:paraId="00FA3BDA" w14:textId="77777777" w:rsidR="008346E8" w:rsidRDefault="008346E8" w:rsidP="00174983">
      <w:pPr>
        <w:spacing w:line="480" w:lineRule="auto"/>
        <w:rPr>
          <w:rFonts w:ascii="Times New Roman" w:hAnsi="Times New Roman" w:cs="Times New Roman"/>
          <w:sz w:val="24"/>
          <w:szCs w:val="24"/>
        </w:rPr>
      </w:pPr>
    </w:p>
    <w:p w14:paraId="17CB5A59" w14:textId="6E1450F2" w:rsidR="009664AA" w:rsidRDefault="005C29FE" w:rsidP="00834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Digital storytelling can be implemented in a number of ways</w:t>
      </w:r>
      <w:r w:rsidR="00A41BBE">
        <w:rPr>
          <w:rFonts w:ascii="Times New Roman" w:hAnsi="Times New Roman" w:cs="Times New Roman"/>
          <w:sz w:val="24"/>
          <w:szCs w:val="24"/>
        </w:rPr>
        <w:t xml:space="preserve"> depending on available equipment. Students can begin by writing a traditional narrative, which becomes the script for the audio of their story. They can also use storyboarding to combine text and images together </w:t>
      </w:r>
      <w:r w:rsidR="00333384">
        <w:rPr>
          <w:rFonts w:ascii="Times New Roman" w:hAnsi="Times New Roman" w:cs="Times New Roman"/>
          <w:sz w:val="24"/>
          <w:szCs w:val="24"/>
        </w:rPr>
        <w:t>before creating the digital story. However, digital storytelling can be time consuming due to its complexity, particularly with young learners</w:t>
      </w:r>
      <w:r w:rsidR="008346E8">
        <w:rPr>
          <w:rFonts w:ascii="Times New Roman" w:hAnsi="Times New Roman" w:cs="Times New Roman"/>
          <w:sz w:val="24"/>
          <w:szCs w:val="24"/>
        </w:rPr>
        <w:t>,</w:t>
      </w:r>
      <w:r w:rsidR="00333384">
        <w:rPr>
          <w:rFonts w:ascii="Times New Roman" w:hAnsi="Times New Roman" w:cs="Times New Roman"/>
          <w:sz w:val="24"/>
          <w:szCs w:val="24"/>
        </w:rPr>
        <w:t xml:space="preserve"> and teachers will need to have access to an appropriate number of computers or tablets for this </w:t>
      </w:r>
      <w:r w:rsidR="00A61BA4">
        <w:rPr>
          <w:rFonts w:ascii="Times New Roman" w:hAnsi="Times New Roman" w:cs="Times New Roman"/>
          <w:sz w:val="24"/>
          <w:szCs w:val="24"/>
        </w:rPr>
        <w:t xml:space="preserve">strategy </w:t>
      </w:r>
      <w:r w:rsidR="00333384">
        <w:rPr>
          <w:rFonts w:ascii="Times New Roman" w:hAnsi="Times New Roman" w:cs="Times New Roman"/>
          <w:sz w:val="24"/>
          <w:szCs w:val="24"/>
        </w:rPr>
        <w:t xml:space="preserve">to be implemented successfully. </w:t>
      </w:r>
      <w:r w:rsidR="00A61BA4">
        <w:rPr>
          <w:rFonts w:ascii="Times New Roman" w:hAnsi="Times New Roman" w:cs="Times New Roman"/>
          <w:sz w:val="24"/>
          <w:szCs w:val="24"/>
        </w:rPr>
        <w:t>Collaboration between</w:t>
      </w:r>
      <w:r w:rsidR="008346E8">
        <w:rPr>
          <w:rFonts w:ascii="Times New Roman" w:hAnsi="Times New Roman" w:cs="Times New Roman"/>
          <w:sz w:val="24"/>
          <w:szCs w:val="24"/>
        </w:rPr>
        <w:t xml:space="preserve"> classroom teachers and teacher-</w:t>
      </w:r>
      <w:r w:rsidR="00A61BA4">
        <w:rPr>
          <w:rFonts w:ascii="Times New Roman" w:hAnsi="Times New Roman" w:cs="Times New Roman"/>
          <w:sz w:val="24"/>
          <w:szCs w:val="24"/>
        </w:rPr>
        <w:t>librarians may be he</w:t>
      </w:r>
      <w:r w:rsidR="008346E8">
        <w:rPr>
          <w:rFonts w:ascii="Times New Roman" w:hAnsi="Times New Roman" w:cs="Times New Roman"/>
          <w:sz w:val="24"/>
          <w:szCs w:val="24"/>
        </w:rPr>
        <w:t>lpful here as excellent teacher-</w:t>
      </w:r>
      <w:r w:rsidR="00A61BA4">
        <w:rPr>
          <w:rFonts w:ascii="Times New Roman" w:hAnsi="Times New Roman" w:cs="Times New Roman"/>
          <w:sz w:val="24"/>
          <w:szCs w:val="24"/>
        </w:rPr>
        <w:t xml:space="preserve">librarians possess deep knowledge and understanding about the role of ICTs in education </w:t>
      </w:r>
      <w:r w:rsidR="00D028CB">
        <w:rPr>
          <w:rFonts w:ascii="Times New Roman" w:hAnsi="Times New Roman" w:cs="Times New Roman"/>
          <w:sz w:val="24"/>
          <w:szCs w:val="24"/>
        </w:rPr>
        <w:t xml:space="preserve">(ALIA/ASLA, 2004). </w:t>
      </w:r>
    </w:p>
    <w:p w14:paraId="47046685" w14:textId="77777777" w:rsidR="009664AA" w:rsidRDefault="009664AA" w:rsidP="00174983">
      <w:pPr>
        <w:spacing w:line="480" w:lineRule="auto"/>
        <w:rPr>
          <w:rFonts w:ascii="Times New Roman" w:hAnsi="Times New Roman" w:cs="Times New Roman"/>
          <w:sz w:val="24"/>
          <w:szCs w:val="24"/>
        </w:rPr>
      </w:pPr>
    </w:p>
    <w:p w14:paraId="70532255" w14:textId="3CB53028" w:rsidR="00A53C88" w:rsidRDefault="00D028CB" w:rsidP="009664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having students create their own digital story, students should be exposed to a variety of texts that demonstrate the style of story students should be creating. One area that lends itself to narrative creation is </w:t>
      </w:r>
      <w:r w:rsidR="00B101AE">
        <w:rPr>
          <w:rFonts w:ascii="Times New Roman" w:hAnsi="Times New Roman" w:cs="Times New Roman"/>
          <w:sz w:val="24"/>
          <w:szCs w:val="24"/>
        </w:rPr>
        <w:t>stories about their parents or grandparents childhoods. Books like ‘Papa and the Olden Days’ (Edwards, 1989), ‘</w:t>
      </w:r>
      <w:r w:rsidR="00B101AE">
        <w:rPr>
          <w:rFonts w:ascii="Times New Roman" w:hAnsi="Times New Roman" w:cs="Times New Roman"/>
          <w:sz w:val="24"/>
          <w:szCs w:val="24"/>
        </w:rPr>
        <w:t>Three Names’ (M</w:t>
      </w:r>
      <w:r w:rsidR="0094270F">
        <w:rPr>
          <w:rFonts w:ascii="Times New Roman" w:hAnsi="Times New Roman" w:cs="Times New Roman"/>
          <w:sz w:val="24"/>
          <w:szCs w:val="24"/>
        </w:rPr>
        <w:t>a</w:t>
      </w:r>
      <w:r w:rsidR="00B101AE">
        <w:rPr>
          <w:rFonts w:ascii="Times New Roman" w:hAnsi="Times New Roman" w:cs="Times New Roman"/>
          <w:sz w:val="24"/>
          <w:szCs w:val="24"/>
        </w:rPr>
        <w:t xml:space="preserve">cLachlan, 1991) </w:t>
      </w:r>
      <w:r w:rsidR="00B101AE">
        <w:rPr>
          <w:rFonts w:ascii="Times New Roman" w:hAnsi="Times New Roman" w:cs="Times New Roman"/>
          <w:sz w:val="24"/>
          <w:szCs w:val="24"/>
        </w:rPr>
        <w:lastRenderedPageBreak/>
        <w:t>and ‘The Matchbox Diary’ (Fleischman, 2013)</w:t>
      </w:r>
      <w:r w:rsidR="00B101AE">
        <w:rPr>
          <w:rFonts w:ascii="Times New Roman" w:hAnsi="Times New Roman" w:cs="Times New Roman"/>
          <w:sz w:val="24"/>
          <w:szCs w:val="24"/>
        </w:rPr>
        <w:t xml:space="preserve"> demonstrate different ways of telling stories about the past, which students could use as examples for their own writing. </w:t>
      </w:r>
      <w:r w:rsidR="00A61BA4">
        <w:rPr>
          <w:rFonts w:ascii="Times New Roman" w:hAnsi="Times New Roman" w:cs="Times New Roman"/>
          <w:sz w:val="24"/>
          <w:szCs w:val="24"/>
        </w:rPr>
        <w:t>A benefit of using digital storytelling instead of traditional storytelling in this area is that students can easily share their work with their extended family by distributing the link or file via email</w:t>
      </w:r>
      <w:r w:rsidR="009421B7">
        <w:rPr>
          <w:rFonts w:ascii="Times New Roman" w:hAnsi="Times New Roman" w:cs="Times New Roman"/>
          <w:sz w:val="24"/>
          <w:szCs w:val="24"/>
        </w:rPr>
        <w:t>, which in turn assists students in finding their own identity (Christopher, 2011</w:t>
      </w:r>
      <w:r w:rsidR="00042881">
        <w:rPr>
          <w:rFonts w:ascii="Times New Roman" w:hAnsi="Times New Roman" w:cs="Times New Roman"/>
          <w:sz w:val="24"/>
          <w:szCs w:val="24"/>
        </w:rPr>
        <w:t>; Yang &amp; Wu, 2012</w:t>
      </w:r>
      <w:r w:rsidR="009421B7">
        <w:rPr>
          <w:rFonts w:ascii="Times New Roman" w:hAnsi="Times New Roman" w:cs="Times New Roman"/>
          <w:sz w:val="24"/>
          <w:szCs w:val="24"/>
        </w:rPr>
        <w:t>).</w:t>
      </w:r>
    </w:p>
    <w:p w14:paraId="1D6F859A" w14:textId="77777777" w:rsidR="002119FD" w:rsidRDefault="002119FD" w:rsidP="009664AA">
      <w:pPr>
        <w:spacing w:line="480" w:lineRule="auto"/>
        <w:ind w:firstLine="720"/>
        <w:rPr>
          <w:rFonts w:ascii="Times New Roman" w:hAnsi="Times New Roman" w:cs="Times New Roman"/>
          <w:sz w:val="24"/>
          <w:szCs w:val="24"/>
        </w:rPr>
      </w:pPr>
    </w:p>
    <w:p w14:paraId="71C20E8D" w14:textId="54743ECA" w:rsidR="002119FD" w:rsidRDefault="002119FD" w:rsidP="009664AA">
      <w:pPr>
        <w:spacing w:line="480" w:lineRule="auto"/>
        <w:ind w:firstLine="720"/>
        <w:rPr>
          <w:rFonts w:ascii="Times New Roman" w:hAnsi="Times New Roman" w:cs="Times New Roman"/>
          <w:sz w:val="24"/>
          <w:szCs w:val="24"/>
        </w:rPr>
      </w:pPr>
      <w:r>
        <w:rPr>
          <w:rFonts w:ascii="Times New Roman" w:hAnsi="Times New Roman" w:cs="Times New Roman"/>
          <w:sz w:val="24"/>
          <w:szCs w:val="24"/>
        </w:rPr>
        <w:t>Digital storytelling can be a powerful tool in assisting students to “d</w:t>
      </w:r>
      <w:r w:rsidRPr="00A53C88">
        <w:rPr>
          <w:rFonts w:ascii="Times New Roman" w:hAnsi="Times New Roman" w:cs="Times New Roman"/>
          <w:sz w:val="24"/>
          <w:szCs w:val="24"/>
        </w:rPr>
        <w:t>evelop a narrative about the past</w:t>
      </w:r>
      <w:r>
        <w:rPr>
          <w:rFonts w:ascii="Times New Roman" w:hAnsi="Times New Roman" w:cs="Times New Roman"/>
          <w:sz w:val="24"/>
          <w:szCs w:val="24"/>
        </w:rPr>
        <w:t>” (ACARA, 2013). It also requires students to use a range of communication methods, including digital technologies (ACARA, 2013). Digital storytelling combines both of these historical skills in a manner which potentially enables even the struggling students to achieve these outcomes (Sylvester &amp; Greenidge, 2009).</w:t>
      </w:r>
    </w:p>
    <w:p w14:paraId="426915C0" w14:textId="77777777" w:rsidR="002119FD" w:rsidRDefault="002119FD" w:rsidP="009664AA">
      <w:pPr>
        <w:spacing w:line="480" w:lineRule="auto"/>
        <w:ind w:firstLine="720"/>
        <w:rPr>
          <w:rFonts w:ascii="Times New Roman" w:hAnsi="Times New Roman" w:cs="Times New Roman"/>
          <w:sz w:val="24"/>
          <w:szCs w:val="24"/>
        </w:rPr>
      </w:pPr>
    </w:p>
    <w:p w14:paraId="6C22B988" w14:textId="4A854B75" w:rsidR="00C9307C" w:rsidRDefault="00C9307C" w:rsidP="000B1398">
      <w:pPr>
        <w:spacing w:line="480" w:lineRule="auto"/>
        <w:rPr>
          <w:rFonts w:ascii="Times New Roman" w:hAnsi="Times New Roman" w:cs="Times New Roman"/>
          <w:b/>
          <w:sz w:val="28"/>
          <w:szCs w:val="28"/>
        </w:rPr>
      </w:pPr>
      <w:r>
        <w:rPr>
          <w:rFonts w:ascii="Times New Roman" w:hAnsi="Times New Roman" w:cs="Times New Roman"/>
          <w:b/>
          <w:sz w:val="28"/>
          <w:szCs w:val="28"/>
        </w:rPr>
        <w:t>Conclusion</w:t>
      </w:r>
    </w:p>
    <w:p w14:paraId="00EE216F" w14:textId="278C1FB4" w:rsidR="00C9307C" w:rsidRDefault="00C9307C" w:rsidP="000B1398">
      <w:pPr>
        <w:spacing w:line="480" w:lineRule="auto"/>
        <w:rPr>
          <w:rFonts w:ascii="Times New Roman" w:hAnsi="Times New Roman" w:cs="Times New Roman"/>
          <w:sz w:val="24"/>
          <w:szCs w:val="24"/>
        </w:rPr>
      </w:pPr>
      <w:r>
        <w:rPr>
          <w:rFonts w:ascii="Times New Roman" w:hAnsi="Times New Roman" w:cs="Times New Roman"/>
          <w:sz w:val="24"/>
          <w:szCs w:val="24"/>
        </w:rPr>
        <w:tab/>
      </w:r>
      <w:r w:rsidR="000B1398">
        <w:rPr>
          <w:rFonts w:ascii="Times New Roman" w:hAnsi="Times New Roman" w:cs="Times New Roman"/>
          <w:sz w:val="24"/>
          <w:szCs w:val="24"/>
        </w:rPr>
        <w:t xml:space="preserve">Children’s literature is beneficial to students of all ages across the curriculum. </w:t>
      </w:r>
      <w:r w:rsidR="002119FD">
        <w:rPr>
          <w:rFonts w:ascii="Times New Roman" w:hAnsi="Times New Roman" w:cs="Times New Roman"/>
          <w:sz w:val="24"/>
          <w:szCs w:val="24"/>
        </w:rPr>
        <w:t>In the context of a crowded curriculum, integrating literary learning experiences with the history syllabus enables the more effective and efficient delivery of both. It has been demonstrated here that the i</w:t>
      </w:r>
      <w:r w:rsidR="000B1398">
        <w:rPr>
          <w:rFonts w:ascii="Times New Roman" w:hAnsi="Times New Roman" w:cs="Times New Roman"/>
          <w:sz w:val="24"/>
          <w:szCs w:val="24"/>
        </w:rPr>
        <w:t>ntegration of quality children’s literature into</w:t>
      </w:r>
      <w:r w:rsidR="002119FD">
        <w:rPr>
          <w:rFonts w:ascii="Times New Roman" w:hAnsi="Times New Roman" w:cs="Times New Roman"/>
          <w:sz w:val="24"/>
          <w:szCs w:val="24"/>
        </w:rPr>
        <w:t xml:space="preserve"> the Year 1 history syllabus, ‘Present and Past Family Life’ </w:t>
      </w:r>
      <w:r w:rsidR="003656AC">
        <w:rPr>
          <w:rFonts w:ascii="Times New Roman" w:hAnsi="Times New Roman" w:cs="Times New Roman"/>
          <w:sz w:val="24"/>
          <w:szCs w:val="24"/>
        </w:rPr>
        <w:t>makes the rich s</w:t>
      </w:r>
      <w:r w:rsidR="002119FD">
        <w:rPr>
          <w:rFonts w:ascii="Times New Roman" w:hAnsi="Times New Roman" w:cs="Times New Roman"/>
          <w:sz w:val="24"/>
          <w:szCs w:val="24"/>
        </w:rPr>
        <w:t>tories of history</w:t>
      </w:r>
      <w:r w:rsidR="003656AC">
        <w:rPr>
          <w:rFonts w:ascii="Times New Roman" w:hAnsi="Times New Roman" w:cs="Times New Roman"/>
          <w:sz w:val="24"/>
          <w:szCs w:val="24"/>
        </w:rPr>
        <w:t xml:space="preserve"> more memorable</w:t>
      </w:r>
      <w:r w:rsidR="002119FD">
        <w:rPr>
          <w:rFonts w:ascii="Times New Roman" w:hAnsi="Times New Roman" w:cs="Times New Roman"/>
          <w:sz w:val="24"/>
          <w:szCs w:val="24"/>
        </w:rPr>
        <w:t xml:space="preserve"> and more understandable</w:t>
      </w:r>
      <w:r w:rsidR="003656AC">
        <w:rPr>
          <w:rFonts w:ascii="Times New Roman" w:hAnsi="Times New Roman" w:cs="Times New Roman"/>
          <w:sz w:val="24"/>
          <w:szCs w:val="24"/>
        </w:rPr>
        <w:t xml:space="preserve">, as well as </w:t>
      </w:r>
      <w:r w:rsidR="002119FD">
        <w:rPr>
          <w:rFonts w:ascii="Times New Roman" w:hAnsi="Times New Roman" w:cs="Times New Roman"/>
          <w:sz w:val="24"/>
          <w:szCs w:val="24"/>
        </w:rPr>
        <w:t>encouraging</w:t>
      </w:r>
      <w:r w:rsidR="000B1398">
        <w:rPr>
          <w:rFonts w:ascii="Times New Roman" w:hAnsi="Times New Roman" w:cs="Times New Roman"/>
          <w:sz w:val="24"/>
          <w:szCs w:val="24"/>
        </w:rPr>
        <w:t xml:space="preserve"> students to develop empathy and understanding towards people</w:t>
      </w:r>
      <w:r w:rsidR="003656AC">
        <w:rPr>
          <w:rFonts w:ascii="Times New Roman" w:hAnsi="Times New Roman" w:cs="Times New Roman"/>
          <w:sz w:val="24"/>
          <w:szCs w:val="24"/>
        </w:rPr>
        <w:t xml:space="preserve"> in foreign situations</w:t>
      </w:r>
      <w:r w:rsidR="002119FD">
        <w:rPr>
          <w:rFonts w:ascii="Times New Roman" w:hAnsi="Times New Roman" w:cs="Times New Roman"/>
          <w:sz w:val="24"/>
          <w:szCs w:val="24"/>
        </w:rPr>
        <w:t xml:space="preserve"> whilst helping them comprehend narrative structure</w:t>
      </w:r>
      <w:r w:rsidR="003656AC">
        <w:rPr>
          <w:rFonts w:ascii="Times New Roman" w:hAnsi="Times New Roman" w:cs="Times New Roman"/>
          <w:sz w:val="24"/>
          <w:szCs w:val="24"/>
        </w:rPr>
        <w:t xml:space="preserve">. </w:t>
      </w:r>
      <w:r w:rsidR="006D7D25">
        <w:rPr>
          <w:rFonts w:ascii="Times New Roman" w:hAnsi="Times New Roman" w:cs="Times New Roman"/>
          <w:sz w:val="24"/>
          <w:szCs w:val="24"/>
        </w:rPr>
        <w:t>D</w:t>
      </w:r>
      <w:r w:rsidR="003656AC">
        <w:rPr>
          <w:rFonts w:ascii="Times New Roman" w:hAnsi="Times New Roman" w:cs="Times New Roman"/>
          <w:sz w:val="24"/>
          <w:szCs w:val="24"/>
        </w:rPr>
        <w:t xml:space="preserve">ialogic reading, literature circles and digital storytelling </w:t>
      </w:r>
      <w:r w:rsidR="006D7D25">
        <w:rPr>
          <w:rFonts w:ascii="Times New Roman" w:hAnsi="Times New Roman" w:cs="Times New Roman"/>
          <w:sz w:val="24"/>
          <w:szCs w:val="24"/>
        </w:rPr>
        <w:t xml:space="preserve">are </w:t>
      </w:r>
      <w:r w:rsidR="003656AC">
        <w:rPr>
          <w:rFonts w:ascii="Times New Roman" w:hAnsi="Times New Roman" w:cs="Times New Roman"/>
          <w:sz w:val="24"/>
          <w:szCs w:val="24"/>
        </w:rPr>
        <w:t xml:space="preserve">demonstrably effective </w:t>
      </w:r>
      <w:r w:rsidR="006D7D25">
        <w:rPr>
          <w:rFonts w:ascii="Times New Roman" w:hAnsi="Times New Roman" w:cs="Times New Roman"/>
          <w:sz w:val="24"/>
          <w:szCs w:val="24"/>
        </w:rPr>
        <w:t>strategies for bringing about these outcomes in young students.</w:t>
      </w:r>
    </w:p>
    <w:p w14:paraId="1FAF5997" w14:textId="77777777" w:rsidR="00CD40FD" w:rsidRDefault="00CD40FD" w:rsidP="000B1398">
      <w:pPr>
        <w:spacing w:line="480" w:lineRule="auto"/>
        <w:rPr>
          <w:rFonts w:ascii="Times New Roman" w:hAnsi="Times New Roman" w:cs="Times New Roman"/>
          <w:sz w:val="24"/>
          <w:szCs w:val="24"/>
        </w:rPr>
      </w:pPr>
    </w:p>
    <w:p w14:paraId="744436F8" w14:textId="77777777" w:rsidR="00CD40FD" w:rsidRDefault="00CD40F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4B30F36" w14:textId="77777777" w:rsidR="00CD40FD" w:rsidRPr="00753438" w:rsidRDefault="00CD40FD" w:rsidP="00CD40FD">
      <w:pPr>
        <w:spacing w:line="480" w:lineRule="auto"/>
        <w:ind w:left="567" w:hanging="567"/>
        <w:jc w:val="center"/>
        <w:rPr>
          <w:rFonts w:ascii="Times New Roman" w:hAnsi="Times New Roman" w:cs="Times New Roman"/>
          <w:b/>
          <w:sz w:val="32"/>
          <w:szCs w:val="32"/>
        </w:rPr>
      </w:pPr>
      <w:r w:rsidRPr="00753438">
        <w:rPr>
          <w:rFonts w:ascii="Times New Roman" w:hAnsi="Times New Roman" w:cs="Times New Roman"/>
          <w:b/>
          <w:sz w:val="32"/>
          <w:szCs w:val="32"/>
        </w:rPr>
        <w:lastRenderedPageBreak/>
        <w:t>References</w:t>
      </w:r>
    </w:p>
    <w:p w14:paraId="545B498E" w14:textId="77777777" w:rsidR="00CD40FD" w:rsidRPr="00BF6F8B"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ABC, (2012). </w:t>
      </w:r>
      <w:r>
        <w:rPr>
          <w:rFonts w:ascii="Times New Roman" w:hAnsi="Times New Roman" w:cs="Times New Roman"/>
          <w:i/>
          <w:sz w:val="24"/>
          <w:szCs w:val="24"/>
        </w:rPr>
        <w:t>My place website</w:t>
      </w:r>
      <w:r>
        <w:rPr>
          <w:rFonts w:ascii="Times New Roman" w:hAnsi="Times New Roman" w:cs="Times New Roman"/>
          <w:sz w:val="24"/>
          <w:szCs w:val="24"/>
        </w:rPr>
        <w:t xml:space="preserve">. Retrieved from: </w:t>
      </w:r>
      <w:hyperlink r:id="rId9" w:history="1">
        <w:r w:rsidRPr="004C4FCC">
          <w:rPr>
            <w:rStyle w:val="Hyperlink"/>
            <w:rFonts w:ascii="Times New Roman" w:hAnsi="Times New Roman" w:cs="Times New Roman"/>
            <w:sz w:val="24"/>
            <w:szCs w:val="24"/>
          </w:rPr>
          <w:t>http://www.abc.net.au/abc3/myplace/</w:t>
        </w:r>
      </w:hyperlink>
      <w:r>
        <w:rPr>
          <w:rFonts w:ascii="Times New Roman" w:hAnsi="Times New Roman" w:cs="Times New Roman"/>
          <w:sz w:val="24"/>
          <w:szCs w:val="24"/>
        </w:rPr>
        <w:t xml:space="preserve"> </w:t>
      </w:r>
    </w:p>
    <w:p w14:paraId="4D21BC9A" w14:textId="77777777" w:rsidR="00CD40FD" w:rsidRPr="00E1668F" w:rsidRDefault="00CD40FD" w:rsidP="00CD40FD">
      <w:pPr>
        <w:spacing w:after="120" w:line="480" w:lineRule="auto"/>
        <w:ind w:left="567" w:hanging="567"/>
        <w:rPr>
          <w:rFonts w:ascii="Times New Roman" w:hAnsi="Times New Roman" w:cs="Times New Roman"/>
          <w:sz w:val="24"/>
          <w:szCs w:val="24"/>
        </w:rPr>
      </w:pPr>
      <w:r w:rsidRPr="00E1668F">
        <w:rPr>
          <w:rFonts w:ascii="Times New Roman" w:hAnsi="Times New Roman" w:cs="Times New Roman"/>
          <w:sz w:val="24"/>
          <w:szCs w:val="24"/>
        </w:rPr>
        <w:t xml:space="preserve">ACARA, (2013). </w:t>
      </w:r>
      <w:r>
        <w:rPr>
          <w:rFonts w:ascii="Times New Roman" w:hAnsi="Times New Roman" w:cs="Times New Roman"/>
          <w:sz w:val="24"/>
          <w:szCs w:val="24"/>
        </w:rPr>
        <w:t>Year 1 History</w:t>
      </w:r>
      <w:r w:rsidRPr="00E1668F">
        <w:rPr>
          <w:rFonts w:ascii="Times New Roman" w:hAnsi="Times New Roman" w:cs="Times New Roman"/>
          <w:sz w:val="24"/>
          <w:szCs w:val="24"/>
        </w:rPr>
        <w:t xml:space="preserve">. In </w:t>
      </w:r>
      <w:r w:rsidRPr="00E1668F">
        <w:rPr>
          <w:rFonts w:ascii="Times New Roman" w:hAnsi="Times New Roman" w:cs="Times New Roman"/>
          <w:i/>
          <w:sz w:val="24"/>
          <w:szCs w:val="24"/>
        </w:rPr>
        <w:t>Australian Curriculum</w:t>
      </w:r>
      <w:r w:rsidRPr="00E1668F">
        <w:rPr>
          <w:rFonts w:ascii="Times New Roman" w:hAnsi="Times New Roman" w:cs="Times New Roman"/>
          <w:sz w:val="24"/>
          <w:szCs w:val="24"/>
        </w:rPr>
        <w:t xml:space="preserve">. Retrieved from: </w:t>
      </w:r>
      <w:hyperlink r:id="rId10" w:history="1">
        <w:r w:rsidRPr="004C4FCC">
          <w:rPr>
            <w:rStyle w:val="Hyperlink"/>
            <w:rFonts w:ascii="Times New Roman" w:hAnsi="Times New Roman" w:cs="Times New Roman"/>
            <w:sz w:val="24"/>
            <w:szCs w:val="24"/>
          </w:rPr>
          <w:t>http://www.australiancurriculum.edu.au/Year1#learningarea=H</w:t>
        </w:r>
      </w:hyperlink>
      <w:r>
        <w:rPr>
          <w:rFonts w:ascii="Times New Roman" w:hAnsi="Times New Roman" w:cs="Times New Roman"/>
          <w:sz w:val="24"/>
          <w:szCs w:val="24"/>
        </w:rPr>
        <w:t xml:space="preserve"> </w:t>
      </w:r>
    </w:p>
    <w:p w14:paraId="224D4EFE" w14:textId="77777777" w:rsidR="00CD40FD" w:rsidRDefault="00CD40FD" w:rsidP="00CD40FD">
      <w:pPr>
        <w:spacing w:after="120" w:line="480" w:lineRule="auto"/>
        <w:ind w:left="567" w:hanging="567"/>
        <w:rPr>
          <w:rStyle w:val="Hyperlink"/>
          <w:rFonts w:ascii="Times New Roman" w:hAnsi="Times New Roman" w:cs="Times New Roman"/>
          <w:sz w:val="24"/>
          <w:szCs w:val="24"/>
        </w:rPr>
      </w:pPr>
      <w:r w:rsidRPr="00E1668F">
        <w:rPr>
          <w:rFonts w:ascii="Times New Roman" w:hAnsi="Times New Roman" w:cs="Times New Roman"/>
          <w:sz w:val="24"/>
          <w:szCs w:val="24"/>
        </w:rPr>
        <w:t xml:space="preserve">ALIA/ASLA, (2004). </w:t>
      </w:r>
      <w:r w:rsidRPr="00E1668F">
        <w:rPr>
          <w:rFonts w:ascii="Times New Roman" w:hAnsi="Times New Roman" w:cs="Times New Roman"/>
          <w:i/>
          <w:sz w:val="24"/>
          <w:szCs w:val="24"/>
        </w:rPr>
        <w:t>Standards for professional excellence for teacher librarians</w:t>
      </w:r>
      <w:r w:rsidRPr="00E1668F">
        <w:rPr>
          <w:rFonts w:ascii="Times New Roman" w:hAnsi="Times New Roman" w:cs="Times New Roman"/>
          <w:sz w:val="24"/>
          <w:szCs w:val="24"/>
        </w:rPr>
        <w:t xml:space="preserve">. Retrieved from: </w:t>
      </w:r>
      <w:hyperlink r:id="rId11" w:history="1">
        <w:r w:rsidRPr="00A36E58">
          <w:rPr>
            <w:rStyle w:val="Hyperlink"/>
            <w:rFonts w:ascii="Times New Roman" w:hAnsi="Times New Roman" w:cs="Times New Roman"/>
            <w:sz w:val="24"/>
            <w:szCs w:val="24"/>
          </w:rPr>
          <w:t>http://www.asla.org.au/policy/standards.aspx</w:t>
        </w:r>
      </w:hyperlink>
    </w:p>
    <w:p w14:paraId="0ADC2119"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ASLA/ALIA </w:t>
      </w:r>
      <w:r w:rsidRPr="00C20D04">
        <w:rPr>
          <w:rFonts w:ascii="Times New Roman" w:hAnsi="Times New Roman" w:cs="Times New Roman"/>
          <w:sz w:val="24"/>
          <w:szCs w:val="24"/>
        </w:rPr>
        <w:t xml:space="preserve">(2001). </w:t>
      </w:r>
      <w:r w:rsidRPr="00C20D04">
        <w:rPr>
          <w:rFonts w:ascii="Times New Roman" w:hAnsi="Times New Roman" w:cs="Times New Roman"/>
          <w:i/>
          <w:sz w:val="24"/>
          <w:szCs w:val="24"/>
        </w:rPr>
        <w:t>Learning for the f</w:t>
      </w:r>
      <w:r>
        <w:rPr>
          <w:rFonts w:ascii="Times New Roman" w:hAnsi="Times New Roman" w:cs="Times New Roman"/>
          <w:i/>
          <w:sz w:val="24"/>
          <w:szCs w:val="24"/>
        </w:rPr>
        <w:t>uture: D</w:t>
      </w:r>
      <w:r w:rsidRPr="00C20D04">
        <w:rPr>
          <w:rFonts w:ascii="Times New Roman" w:hAnsi="Times New Roman" w:cs="Times New Roman"/>
          <w:i/>
          <w:sz w:val="24"/>
          <w:szCs w:val="24"/>
        </w:rPr>
        <w:t>eveloping information services in schools</w:t>
      </w:r>
      <w:r>
        <w:rPr>
          <w:rFonts w:ascii="Times New Roman" w:hAnsi="Times New Roman" w:cs="Times New Roman"/>
          <w:i/>
          <w:sz w:val="24"/>
          <w:szCs w:val="24"/>
        </w:rPr>
        <w:t>.</w:t>
      </w:r>
      <w:r w:rsidRPr="00C20D04">
        <w:rPr>
          <w:rFonts w:ascii="Times New Roman" w:hAnsi="Times New Roman" w:cs="Times New Roman"/>
          <w:i/>
          <w:sz w:val="24"/>
          <w:szCs w:val="24"/>
        </w:rPr>
        <w:t xml:space="preserve"> </w:t>
      </w:r>
      <w:r>
        <w:rPr>
          <w:rFonts w:ascii="Times New Roman" w:hAnsi="Times New Roman" w:cs="Times New Roman"/>
          <w:sz w:val="24"/>
          <w:szCs w:val="24"/>
        </w:rPr>
        <w:t xml:space="preserve">Carlton, VIC: </w:t>
      </w:r>
      <w:r w:rsidRPr="00C20D04">
        <w:rPr>
          <w:rFonts w:ascii="Times New Roman" w:hAnsi="Times New Roman" w:cs="Times New Roman"/>
          <w:sz w:val="24"/>
          <w:szCs w:val="24"/>
        </w:rPr>
        <w:t xml:space="preserve">Curriculum Corporation. </w:t>
      </w:r>
    </w:p>
    <w:p w14:paraId="39EE5FC0"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Armbruster, B., Anderston, T. &amp; Ostertag, J. (1987). Does text structure/summarization i</w:t>
      </w:r>
      <w:r w:rsidRPr="00465AD3">
        <w:rPr>
          <w:rFonts w:ascii="Times New Roman" w:hAnsi="Times New Roman" w:cs="Times New Roman"/>
          <w:sz w:val="24"/>
          <w:szCs w:val="24"/>
        </w:rPr>
        <w:t xml:space="preserve">nstruction </w:t>
      </w:r>
      <w:r>
        <w:rPr>
          <w:rFonts w:ascii="Times New Roman" w:hAnsi="Times New Roman" w:cs="Times New Roman"/>
          <w:sz w:val="24"/>
          <w:szCs w:val="24"/>
        </w:rPr>
        <w:t>facilitate learning from expository t</w:t>
      </w:r>
      <w:r w:rsidRPr="00465AD3">
        <w:rPr>
          <w:rFonts w:ascii="Times New Roman" w:hAnsi="Times New Roman" w:cs="Times New Roman"/>
          <w:sz w:val="24"/>
          <w:szCs w:val="24"/>
        </w:rPr>
        <w:t>ext?</w:t>
      </w:r>
      <w:r>
        <w:rPr>
          <w:rFonts w:ascii="Times New Roman" w:hAnsi="Times New Roman" w:cs="Times New Roman"/>
          <w:sz w:val="24"/>
          <w:szCs w:val="24"/>
        </w:rPr>
        <w:t xml:space="preserve"> </w:t>
      </w:r>
      <w:r w:rsidRPr="00465AD3">
        <w:rPr>
          <w:rFonts w:ascii="Times New Roman" w:hAnsi="Times New Roman" w:cs="Times New Roman"/>
          <w:i/>
          <w:sz w:val="24"/>
          <w:szCs w:val="24"/>
        </w:rPr>
        <w:t xml:space="preserve">Reading Research Quarterly, </w:t>
      </w:r>
      <w:r>
        <w:rPr>
          <w:rFonts w:ascii="Times New Roman" w:hAnsi="Times New Roman" w:cs="Times New Roman"/>
          <w:i/>
          <w:sz w:val="24"/>
          <w:szCs w:val="24"/>
        </w:rPr>
        <w:t>22</w:t>
      </w:r>
      <w:r>
        <w:rPr>
          <w:rFonts w:ascii="Times New Roman" w:hAnsi="Times New Roman" w:cs="Times New Roman"/>
          <w:sz w:val="24"/>
          <w:szCs w:val="24"/>
        </w:rPr>
        <w:t>(</w:t>
      </w:r>
      <w:r w:rsidRPr="00465AD3">
        <w:rPr>
          <w:rFonts w:ascii="Times New Roman" w:hAnsi="Times New Roman" w:cs="Times New Roman"/>
          <w:sz w:val="24"/>
          <w:szCs w:val="24"/>
        </w:rPr>
        <w:t>3</w:t>
      </w:r>
      <w:r>
        <w:rPr>
          <w:rFonts w:ascii="Times New Roman" w:hAnsi="Times New Roman" w:cs="Times New Roman"/>
          <w:sz w:val="24"/>
          <w:szCs w:val="24"/>
        </w:rPr>
        <w:t xml:space="preserve">), </w:t>
      </w:r>
      <w:r w:rsidRPr="00465AD3">
        <w:rPr>
          <w:rFonts w:ascii="Times New Roman" w:hAnsi="Times New Roman" w:cs="Times New Roman"/>
          <w:sz w:val="24"/>
          <w:szCs w:val="24"/>
        </w:rPr>
        <w:t>331-346</w:t>
      </w:r>
      <w:r>
        <w:rPr>
          <w:rFonts w:ascii="Times New Roman" w:hAnsi="Times New Roman" w:cs="Times New Roman"/>
          <w:sz w:val="24"/>
          <w:szCs w:val="24"/>
        </w:rPr>
        <w:t>. Retrieved from JSTOR.</w:t>
      </w:r>
    </w:p>
    <w:p w14:paraId="08DC0DEA" w14:textId="77777777" w:rsidR="00CD40FD" w:rsidRPr="004A7743"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Almerico, G. (2013). L</w:t>
      </w:r>
      <w:r w:rsidRPr="004A7743">
        <w:rPr>
          <w:rFonts w:ascii="Times New Roman" w:hAnsi="Times New Roman" w:cs="Times New Roman"/>
          <w:sz w:val="24"/>
          <w:szCs w:val="24"/>
        </w:rPr>
        <w:t>inking children's literature with social studies in the elementary curriculum</w:t>
      </w:r>
      <w:r>
        <w:rPr>
          <w:rFonts w:ascii="Times New Roman" w:hAnsi="Times New Roman" w:cs="Times New Roman"/>
          <w:sz w:val="24"/>
          <w:szCs w:val="24"/>
        </w:rPr>
        <w:t xml:space="preserve">. </w:t>
      </w:r>
      <w:r>
        <w:rPr>
          <w:rFonts w:ascii="Times New Roman" w:hAnsi="Times New Roman" w:cs="Times New Roman"/>
          <w:i/>
          <w:sz w:val="24"/>
          <w:szCs w:val="24"/>
        </w:rPr>
        <w:t>Journal of Instructional Pedagogies, 11</w:t>
      </w:r>
      <w:r>
        <w:rPr>
          <w:rFonts w:ascii="Times New Roman" w:hAnsi="Times New Roman" w:cs="Times New Roman"/>
          <w:sz w:val="24"/>
          <w:szCs w:val="24"/>
        </w:rPr>
        <w:t xml:space="preserve"> 1-13. Retrieved from Proquest.</w:t>
      </w:r>
    </w:p>
    <w:p w14:paraId="7D0E7038" w14:textId="77777777" w:rsidR="00CD40FD" w:rsidRDefault="00CD40FD" w:rsidP="00CD40FD">
      <w:pPr>
        <w:spacing w:after="120" w:line="480" w:lineRule="auto"/>
        <w:ind w:left="567" w:hanging="567"/>
        <w:rPr>
          <w:rFonts w:ascii="Times New Roman" w:hAnsi="Times New Roman" w:cs="Times New Roman"/>
          <w:sz w:val="24"/>
          <w:szCs w:val="24"/>
        </w:rPr>
      </w:pPr>
      <w:r w:rsidRPr="00E2112F">
        <w:rPr>
          <w:rFonts w:ascii="Times New Roman" w:hAnsi="Times New Roman" w:cs="Times New Roman"/>
          <w:sz w:val="24"/>
          <w:szCs w:val="24"/>
        </w:rPr>
        <w:t xml:space="preserve">Bonanno, K. &amp; Moore, R. (2009). Advocacy: Reason, responsibility and rhetoric. In Australian School Library Association (ASLA) Retrieved from: </w:t>
      </w:r>
      <w:hyperlink r:id="rId12" w:history="1">
        <w:r w:rsidRPr="004C4FCC">
          <w:rPr>
            <w:rStyle w:val="Hyperlink"/>
            <w:rFonts w:ascii="Times New Roman" w:hAnsi="Times New Roman" w:cs="Times New Roman"/>
            <w:sz w:val="24"/>
            <w:szCs w:val="24"/>
          </w:rPr>
          <w:t>http://www.asla.org.au/advocacy/School-library-advocacy.aspx</w:t>
        </w:r>
      </w:hyperlink>
      <w:r>
        <w:rPr>
          <w:rFonts w:ascii="Times New Roman" w:hAnsi="Times New Roman" w:cs="Times New Roman"/>
          <w:sz w:val="24"/>
          <w:szCs w:val="24"/>
        </w:rPr>
        <w:t xml:space="preserve"> </w:t>
      </w:r>
    </w:p>
    <w:p w14:paraId="2DF4069C" w14:textId="77777777" w:rsidR="00CD40FD" w:rsidRPr="00D330F1"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Chapman, P. (Executive Producer) (2009-2011). </w:t>
      </w:r>
      <w:r>
        <w:rPr>
          <w:rFonts w:ascii="Times New Roman" w:hAnsi="Times New Roman" w:cs="Times New Roman"/>
          <w:i/>
          <w:sz w:val="24"/>
          <w:szCs w:val="24"/>
        </w:rPr>
        <w:t>My Place</w:t>
      </w:r>
      <w:r>
        <w:rPr>
          <w:rFonts w:ascii="Times New Roman" w:hAnsi="Times New Roman" w:cs="Times New Roman"/>
          <w:sz w:val="24"/>
          <w:szCs w:val="24"/>
        </w:rPr>
        <w:t>. [Television Broadcast]. NSW, Australia: Australian Broadcasting Corporation.</w:t>
      </w:r>
    </w:p>
    <w:p w14:paraId="05AE68AA" w14:textId="77777777" w:rsidR="00CD40FD" w:rsidRPr="00B30FD9"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Christopher, L. (2011). Digital Storytelling. In G. </w:t>
      </w:r>
      <w:r w:rsidRPr="00B541EF">
        <w:rPr>
          <w:rFonts w:ascii="Times New Roman" w:hAnsi="Times New Roman" w:cs="Times New Roman"/>
          <w:sz w:val="24"/>
          <w:szCs w:val="24"/>
        </w:rPr>
        <w:t>Kurubacak</w:t>
      </w:r>
      <w:r>
        <w:rPr>
          <w:rFonts w:ascii="Times New Roman" w:hAnsi="Times New Roman" w:cs="Times New Roman"/>
          <w:sz w:val="24"/>
          <w:szCs w:val="24"/>
        </w:rPr>
        <w:t xml:space="preserve"> &amp; T.V. Yuzer (Ed.), </w:t>
      </w:r>
      <w:r w:rsidRPr="00B30FD9">
        <w:rPr>
          <w:rFonts w:ascii="Times New Roman" w:hAnsi="Times New Roman" w:cs="Times New Roman"/>
          <w:i/>
          <w:sz w:val="24"/>
          <w:szCs w:val="24"/>
        </w:rPr>
        <w:t>Handbook of research on transformative online education and liberation: models for social equality</w:t>
      </w:r>
      <w:r>
        <w:rPr>
          <w:rFonts w:ascii="Times New Roman" w:hAnsi="Times New Roman" w:cs="Times New Roman"/>
          <w:sz w:val="24"/>
          <w:szCs w:val="24"/>
        </w:rPr>
        <w:t xml:space="preserve">. </w:t>
      </w:r>
      <w:r w:rsidRPr="00B30FD9">
        <w:rPr>
          <w:rFonts w:ascii="Times New Roman" w:hAnsi="Times New Roman" w:cs="Times New Roman"/>
          <w:sz w:val="24"/>
          <w:szCs w:val="24"/>
        </w:rPr>
        <w:t>United States: Information Science Reference</w:t>
      </w:r>
      <w:r>
        <w:rPr>
          <w:rFonts w:ascii="Times New Roman" w:hAnsi="Times New Roman" w:cs="Times New Roman"/>
          <w:sz w:val="24"/>
          <w:szCs w:val="24"/>
        </w:rPr>
        <w:t>.</w:t>
      </w:r>
    </w:p>
    <w:p w14:paraId="0EF1FB02"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Cindyfunhouse. (2013, October 17.) Read m</w:t>
      </w:r>
      <w:r w:rsidRPr="00CB2C21">
        <w:rPr>
          <w:rFonts w:ascii="Times New Roman" w:hAnsi="Times New Roman" w:cs="Times New Roman"/>
          <w:sz w:val="24"/>
          <w:szCs w:val="24"/>
        </w:rPr>
        <w:t xml:space="preserve">e </w:t>
      </w:r>
      <w:r>
        <w:rPr>
          <w:rFonts w:ascii="Times New Roman" w:hAnsi="Times New Roman" w:cs="Times New Roman"/>
          <w:sz w:val="24"/>
          <w:szCs w:val="24"/>
        </w:rPr>
        <w:t>a story: Max c</w:t>
      </w:r>
      <w:r w:rsidRPr="00CB2C21">
        <w:rPr>
          <w:rFonts w:ascii="Times New Roman" w:hAnsi="Times New Roman" w:cs="Times New Roman"/>
          <w:sz w:val="24"/>
          <w:szCs w:val="24"/>
        </w:rPr>
        <w:t>elebrates Chinese New Year</w:t>
      </w:r>
      <w:r>
        <w:rPr>
          <w:rFonts w:ascii="Times New Roman" w:hAnsi="Times New Roman" w:cs="Times New Roman"/>
          <w:sz w:val="24"/>
          <w:szCs w:val="24"/>
        </w:rPr>
        <w:t xml:space="preserve"> [video file]. Retrieved from: </w:t>
      </w:r>
      <w:r w:rsidRPr="00CB2C21">
        <w:rPr>
          <w:rFonts w:ascii="Times New Roman" w:hAnsi="Times New Roman" w:cs="Times New Roman"/>
          <w:sz w:val="24"/>
          <w:szCs w:val="24"/>
        </w:rPr>
        <w:t>http://www.youtube.com/watch?v=T-xAUuCQCkE</w:t>
      </w:r>
    </w:p>
    <w:p w14:paraId="74372682"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Cooper, J. (1997). </w:t>
      </w:r>
      <w:r w:rsidRPr="00465AD3">
        <w:rPr>
          <w:rFonts w:ascii="Times New Roman" w:hAnsi="Times New Roman" w:cs="Times New Roman"/>
          <w:i/>
          <w:sz w:val="24"/>
          <w:szCs w:val="24"/>
        </w:rPr>
        <w:t>Literacy: Helping children construct meaning.</w:t>
      </w:r>
      <w:r>
        <w:rPr>
          <w:rFonts w:ascii="Times New Roman" w:hAnsi="Times New Roman" w:cs="Times New Roman"/>
          <w:sz w:val="24"/>
          <w:szCs w:val="24"/>
        </w:rPr>
        <w:t xml:space="preserve"> Boston: Houghton Mifflin.</w:t>
      </w:r>
    </w:p>
    <w:p w14:paraId="02CD3E91" w14:textId="77777777" w:rsidR="00CD40FD" w:rsidRPr="00B57D01"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Cornett, C. (1999). </w:t>
      </w:r>
      <w:r>
        <w:rPr>
          <w:rFonts w:ascii="Times New Roman" w:hAnsi="Times New Roman" w:cs="Times New Roman"/>
          <w:i/>
          <w:sz w:val="24"/>
          <w:szCs w:val="24"/>
        </w:rPr>
        <w:t>The arts as meaning makers</w:t>
      </w:r>
      <w:r>
        <w:rPr>
          <w:rFonts w:ascii="Times New Roman" w:hAnsi="Times New Roman" w:cs="Times New Roman"/>
          <w:sz w:val="24"/>
          <w:szCs w:val="24"/>
        </w:rPr>
        <w:t>. Upper Saddle River, NJ: Merrill.</w:t>
      </w:r>
    </w:p>
    <w:p w14:paraId="16E6058A" w14:textId="77777777" w:rsidR="00CD40FD" w:rsidRPr="00D330F1"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Cornett, C. (2006). Center stage: Arts-based read alouds. </w:t>
      </w:r>
      <w:r>
        <w:rPr>
          <w:rFonts w:ascii="Times New Roman" w:hAnsi="Times New Roman" w:cs="Times New Roman"/>
          <w:i/>
          <w:sz w:val="24"/>
          <w:szCs w:val="24"/>
        </w:rPr>
        <w:t>Reading Teacher, 60</w:t>
      </w:r>
      <w:r>
        <w:rPr>
          <w:rFonts w:ascii="Times New Roman" w:hAnsi="Times New Roman" w:cs="Times New Roman"/>
          <w:sz w:val="24"/>
          <w:szCs w:val="24"/>
        </w:rPr>
        <w:t xml:space="preserve">(3), 234-240. DOI: </w:t>
      </w:r>
      <w:r w:rsidRPr="00D330F1">
        <w:rPr>
          <w:rFonts w:ascii="Times New Roman" w:hAnsi="Times New Roman" w:cs="Times New Roman"/>
          <w:sz w:val="24"/>
          <w:szCs w:val="24"/>
        </w:rPr>
        <w:t>10.1598/RT.60.3.3</w:t>
      </w:r>
    </w:p>
    <w:p w14:paraId="116F2FD7" w14:textId="77777777" w:rsidR="00CD40FD" w:rsidRPr="00C55FB8"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Cornett, C. (2007). </w:t>
      </w:r>
      <w:r>
        <w:rPr>
          <w:rFonts w:ascii="Times New Roman" w:hAnsi="Times New Roman" w:cs="Times New Roman"/>
          <w:i/>
          <w:sz w:val="24"/>
          <w:szCs w:val="24"/>
        </w:rPr>
        <w:t xml:space="preserve">Creating meaning through literature and the arts: An integration resource for classroom teachers. </w:t>
      </w:r>
      <w:r>
        <w:rPr>
          <w:rFonts w:ascii="Times New Roman" w:hAnsi="Times New Roman" w:cs="Times New Roman"/>
          <w:sz w:val="24"/>
          <w:szCs w:val="24"/>
        </w:rPr>
        <w:t>Upper Saddle River, NJ: Pearson Education Inc.</w:t>
      </w:r>
    </w:p>
    <w:p w14:paraId="718B1821" w14:textId="77777777" w:rsidR="00CD40FD" w:rsidRDefault="00CD40FD" w:rsidP="00CD40FD">
      <w:pPr>
        <w:spacing w:after="120" w:line="480" w:lineRule="auto"/>
        <w:ind w:left="567" w:hanging="567"/>
        <w:rPr>
          <w:rFonts w:ascii="Times New Roman" w:hAnsi="Times New Roman" w:cs="Times New Roman"/>
          <w:sz w:val="24"/>
          <w:szCs w:val="24"/>
        </w:rPr>
      </w:pPr>
      <w:r w:rsidRPr="00FD20BE">
        <w:rPr>
          <w:rFonts w:ascii="Times New Roman" w:hAnsi="Times New Roman" w:cs="Times New Roman"/>
          <w:sz w:val="24"/>
          <w:szCs w:val="24"/>
        </w:rPr>
        <w:t>Curry Lance, K., Rodney, M. &amp; Hamilton-Pennell, C. (2000). How school librarians help kids achieve: Standards: The second Colorado study. Retr</w:t>
      </w:r>
      <w:r>
        <w:rPr>
          <w:rFonts w:ascii="Times New Roman" w:hAnsi="Times New Roman" w:cs="Times New Roman"/>
          <w:sz w:val="24"/>
          <w:szCs w:val="24"/>
        </w:rPr>
        <w:t xml:space="preserve">ieved from </w:t>
      </w:r>
      <w:hyperlink r:id="rId13" w:history="1">
        <w:r w:rsidRPr="00FD20BE">
          <w:rPr>
            <w:rStyle w:val="Hyperlink"/>
            <w:rFonts w:ascii="Times New Roman" w:hAnsi="Times New Roman" w:cs="Times New Roman"/>
            <w:sz w:val="24"/>
            <w:szCs w:val="24"/>
          </w:rPr>
          <w:t>http://www.lrs.org/docu</w:t>
        </w:r>
        <w:r w:rsidRPr="00FD20BE">
          <w:rPr>
            <w:rStyle w:val="Hyperlink"/>
            <w:rFonts w:ascii="Times New Roman" w:hAnsi="Times New Roman" w:cs="Times New Roman"/>
            <w:sz w:val="24"/>
            <w:szCs w:val="24"/>
          </w:rPr>
          <w:t>m</w:t>
        </w:r>
        <w:r w:rsidRPr="00FD20BE">
          <w:rPr>
            <w:rStyle w:val="Hyperlink"/>
            <w:rFonts w:ascii="Times New Roman" w:hAnsi="Times New Roman" w:cs="Times New Roman"/>
            <w:sz w:val="24"/>
            <w:szCs w:val="24"/>
          </w:rPr>
          <w:t>ents/lmc</w:t>
        </w:r>
        <w:r w:rsidRPr="00FD20BE">
          <w:rPr>
            <w:rStyle w:val="Hyperlink"/>
            <w:rFonts w:ascii="Times New Roman" w:hAnsi="Times New Roman" w:cs="Times New Roman"/>
            <w:sz w:val="24"/>
            <w:szCs w:val="24"/>
          </w:rPr>
          <w:t>s</w:t>
        </w:r>
        <w:r w:rsidRPr="00FD20BE">
          <w:rPr>
            <w:rStyle w:val="Hyperlink"/>
            <w:rFonts w:ascii="Times New Roman" w:hAnsi="Times New Roman" w:cs="Times New Roman"/>
            <w:sz w:val="24"/>
            <w:szCs w:val="24"/>
          </w:rPr>
          <w:t>tudies/CO/execsumm.pdf</w:t>
        </w:r>
      </w:hyperlink>
      <w:r>
        <w:rPr>
          <w:rFonts w:ascii="Times New Roman" w:hAnsi="Times New Roman" w:cs="Times New Roman"/>
          <w:sz w:val="24"/>
          <w:szCs w:val="24"/>
        </w:rPr>
        <w:t xml:space="preserve"> </w:t>
      </w:r>
    </w:p>
    <w:p w14:paraId="00299FB4" w14:textId="77777777" w:rsidR="00CD40FD" w:rsidRPr="00F971CE"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Dalkir, K. &amp; Wiseman, E. (2004). Organisational storytelling and knowledge management: A story. </w:t>
      </w:r>
      <w:r>
        <w:rPr>
          <w:rFonts w:ascii="Times New Roman" w:hAnsi="Times New Roman" w:cs="Times New Roman"/>
          <w:i/>
          <w:sz w:val="24"/>
          <w:szCs w:val="24"/>
        </w:rPr>
        <w:t>Storytelling, Self, Society</w:t>
      </w:r>
      <w:r>
        <w:rPr>
          <w:rFonts w:ascii="Times New Roman" w:hAnsi="Times New Roman" w:cs="Times New Roman"/>
          <w:sz w:val="24"/>
          <w:szCs w:val="24"/>
        </w:rPr>
        <w:t xml:space="preserve">, </w:t>
      </w:r>
      <w:r>
        <w:rPr>
          <w:rFonts w:ascii="Times New Roman" w:hAnsi="Times New Roman" w:cs="Times New Roman"/>
          <w:i/>
          <w:sz w:val="24"/>
          <w:szCs w:val="24"/>
        </w:rPr>
        <w:t>1</w:t>
      </w:r>
      <w:r>
        <w:rPr>
          <w:rFonts w:ascii="Times New Roman" w:hAnsi="Times New Roman" w:cs="Times New Roman"/>
          <w:sz w:val="24"/>
          <w:szCs w:val="24"/>
        </w:rPr>
        <w:t xml:space="preserve">(1). 57-73. </w:t>
      </w:r>
      <w:r w:rsidRPr="00F971CE">
        <w:rPr>
          <w:rFonts w:ascii="Times New Roman" w:hAnsi="Times New Roman" w:cs="Times New Roman"/>
          <w:sz w:val="24"/>
          <w:szCs w:val="24"/>
        </w:rPr>
        <w:t>DOI:10.1080/15505340409490254</w:t>
      </w:r>
    </w:p>
    <w:p w14:paraId="57E07DA7" w14:textId="77777777" w:rsidR="00CD40FD" w:rsidRPr="00465AD3"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Dunbar, J. (2004). </w:t>
      </w:r>
      <w:r>
        <w:rPr>
          <w:rFonts w:ascii="Times New Roman" w:hAnsi="Times New Roman" w:cs="Times New Roman"/>
          <w:i/>
          <w:sz w:val="24"/>
          <w:szCs w:val="24"/>
        </w:rPr>
        <w:t>When I was young</w:t>
      </w:r>
      <w:r>
        <w:rPr>
          <w:rFonts w:ascii="Times New Roman" w:hAnsi="Times New Roman" w:cs="Times New Roman"/>
          <w:sz w:val="24"/>
          <w:szCs w:val="24"/>
        </w:rPr>
        <w:t xml:space="preserve">. United Kingdom: </w:t>
      </w:r>
      <w:r w:rsidRPr="00465AD3">
        <w:rPr>
          <w:rFonts w:ascii="Times New Roman" w:hAnsi="Times New Roman" w:cs="Times New Roman"/>
          <w:sz w:val="24"/>
          <w:szCs w:val="24"/>
        </w:rPr>
        <w:t>Franklin Watts Ltd</w:t>
      </w:r>
      <w:r>
        <w:rPr>
          <w:rFonts w:ascii="Times New Roman" w:hAnsi="Times New Roman" w:cs="Times New Roman"/>
          <w:sz w:val="24"/>
          <w:szCs w:val="24"/>
        </w:rPr>
        <w:t>.</w:t>
      </w:r>
    </w:p>
    <w:p w14:paraId="5A415186" w14:textId="77777777" w:rsidR="00CD40FD" w:rsidRPr="00347A10"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Edwards, I. (1989). </w:t>
      </w:r>
      <w:r>
        <w:rPr>
          <w:rFonts w:ascii="Times New Roman" w:hAnsi="Times New Roman" w:cs="Times New Roman"/>
          <w:i/>
          <w:sz w:val="24"/>
          <w:szCs w:val="24"/>
        </w:rPr>
        <w:t>Papa and the olden days</w:t>
      </w:r>
      <w:r>
        <w:rPr>
          <w:rFonts w:ascii="Times New Roman" w:hAnsi="Times New Roman" w:cs="Times New Roman"/>
          <w:sz w:val="24"/>
          <w:szCs w:val="24"/>
        </w:rPr>
        <w:t>. Port Melbourne: Little Mammoth Australia.</w:t>
      </w:r>
    </w:p>
    <w:p w14:paraId="16E17273" w14:textId="77777777" w:rsidR="00CD40FD" w:rsidRPr="00877FCB"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Fallon, G. (2010). Using avatars and virtual environments in learning: What do they have to offer? </w:t>
      </w:r>
      <w:r>
        <w:rPr>
          <w:rFonts w:ascii="Times New Roman" w:hAnsi="Times New Roman" w:cs="Times New Roman"/>
          <w:i/>
          <w:sz w:val="24"/>
          <w:szCs w:val="24"/>
        </w:rPr>
        <w:t>British Journal of Educational Technology, 41</w:t>
      </w:r>
      <w:r>
        <w:rPr>
          <w:rFonts w:ascii="Times New Roman" w:hAnsi="Times New Roman" w:cs="Times New Roman"/>
          <w:sz w:val="24"/>
          <w:szCs w:val="24"/>
        </w:rPr>
        <w:t xml:space="preserve">(1), 108-122. DOI: </w:t>
      </w:r>
      <w:r w:rsidRPr="00B30FD9">
        <w:rPr>
          <w:rFonts w:ascii="Times New Roman" w:hAnsi="Times New Roman" w:cs="Times New Roman"/>
          <w:sz w:val="24"/>
          <w:szCs w:val="24"/>
        </w:rPr>
        <w:t>10.1111/j.1467-8535.2009.00991.x</w:t>
      </w:r>
    </w:p>
    <w:p w14:paraId="61F0676A" w14:textId="77777777" w:rsidR="00CD40FD" w:rsidRPr="00347A10"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Fleischman, P. (2013). </w:t>
      </w:r>
      <w:r>
        <w:rPr>
          <w:rFonts w:ascii="Times New Roman" w:hAnsi="Times New Roman" w:cs="Times New Roman"/>
          <w:i/>
          <w:sz w:val="24"/>
          <w:szCs w:val="24"/>
        </w:rPr>
        <w:t xml:space="preserve">The matchbox diary. </w:t>
      </w:r>
      <w:r>
        <w:rPr>
          <w:rFonts w:ascii="Times New Roman" w:hAnsi="Times New Roman" w:cs="Times New Roman"/>
          <w:sz w:val="24"/>
          <w:szCs w:val="24"/>
        </w:rPr>
        <w:t xml:space="preserve">Australia: Walker books. </w:t>
      </w:r>
    </w:p>
    <w:p w14:paraId="5EBC2BD7" w14:textId="77777777" w:rsidR="00CD40FD" w:rsidRPr="00BF6F8B"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Geist, L. (1999). Literature circles for young students. In </w:t>
      </w:r>
      <w:r>
        <w:rPr>
          <w:rFonts w:ascii="Times New Roman" w:hAnsi="Times New Roman" w:cs="Times New Roman"/>
          <w:i/>
          <w:sz w:val="24"/>
          <w:szCs w:val="24"/>
        </w:rPr>
        <w:t>Multiage-Education.com</w:t>
      </w:r>
      <w:r>
        <w:rPr>
          <w:rFonts w:ascii="Times New Roman" w:hAnsi="Times New Roman" w:cs="Times New Roman"/>
          <w:sz w:val="24"/>
          <w:szCs w:val="24"/>
        </w:rPr>
        <w:t xml:space="preserve">. Retrieved from: </w:t>
      </w:r>
      <w:hyperlink r:id="rId14" w:history="1">
        <w:r w:rsidRPr="004C4FCC">
          <w:rPr>
            <w:rStyle w:val="Hyperlink"/>
            <w:rFonts w:ascii="Times New Roman" w:hAnsi="Times New Roman" w:cs="Times New Roman"/>
            <w:sz w:val="24"/>
            <w:szCs w:val="24"/>
          </w:rPr>
          <w:t>http://www.multiage-education.com/multiagen-b/readinggeist.html</w:t>
        </w:r>
      </w:hyperlink>
      <w:r>
        <w:rPr>
          <w:rFonts w:ascii="Times New Roman" w:hAnsi="Times New Roman" w:cs="Times New Roman"/>
          <w:sz w:val="24"/>
          <w:szCs w:val="24"/>
        </w:rPr>
        <w:t xml:space="preserve"> </w:t>
      </w:r>
    </w:p>
    <w:p w14:paraId="73EACB3E" w14:textId="77777777" w:rsidR="00CD40FD" w:rsidRPr="00F971CE"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Greenhalgh, T. &amp; Hurwitz, B. (1999). Narrative based medicine: Why study narrative? </w:t>
      </w:r>
      <w:r>
        <w:rPr>
          <w:rFonts w:ascii="Times New Roman" w:hAnsi="Times New Roman" w:cs="Times New Roman"/>
          <w:i/>
          <w:sz w:val="24"/>
          <w:szCs w:val="24"/>
        </w:rPr>
        <w:t>British Medical Journal, 318</w:t>
      </w:r>
      <w:r>
        <w:rPr>
          <w:rFonts w:ascii="Times New Roman" w:hAnsi="Times New Roman" w:cs="Times New Roman"/>
          <w:sz w:val="24"/>
          <w:szCs w:val="24"/>
        </w:rPr>
        <w:t>(7175), 48-50. Retrieved from: JSTOR</w:t>
      </w:r>
    </w:p>
    <w:p w14:paraId="1183F832"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Guthrie, J. (2004). Motivating students to read. In P. McCardle &amp; U. Chhabra (Ed.), </w:t>
      </w:r>
      <w:r>
        <w:rPr>
          <w:rFonts w:ascii="Times New Roman" w:hAnsi="Times New Roman" w:cs="Times New Roman"/>
          <w:i/>
          <w:sz w:val="24"/>
          <w:szCs w:val="24"/>
        </w:rPr>
        <w:t xml:space="preserve">The voice of evidence in reading research. </w:t>
      </w:r>
      <w:r>
        <w:rPr>
          <w:rFonts w:ascii="Times New Roman" w:hAnsi="Times New Roman" w:cs="Times New Roman"/>
          <w:sz w:val="24"/>
          <w:szCs w:val="24"/>
        </w:rPr>
        <w:t>Baltimore, MD: Brookes.</w:t>
      </w:r>
    </w:p>
    <w:p w14:paraId="0ED55495" w14:textId="77777777" w:rsidR="00CD40FD" w:rsidRPr="009374C7" w:rsidRDefault="00CD40FD" w:rsidP="00CD40FD">
      <w:pPr>
        <w:spacing w:after="120" w:line="480" w:lineRule="auto"/>
        <w:ind w:left="567" w:hanging="567"/>
        <w:rPr>
          <w:rFonts w:ascii="Times New Roman" w:hAnsi="Times New Roman" w:cs="Times New Roman"/>
          <w:i/>
          <w:sz w:val="24"/>
          <w:szCs w:val="24"/>
        </w:rPr>
      </w:pPr>
      <w:r>
        <w:rPr>
          <w:rFonts w:ascii="Times New Roman" w:hAnsi="Times New Roman" w:cs="Times New Roman"/>
          <w:sz w:val="24"/>
          <w:szCs w:val="24"/>
        </w:rPr>
        <w:lastRenderedPageBreak/>
        <w:t xml:space="preserve">Haven, K. (2007). </w:t>
      </w:r>
      <w:r w:rsidRPr="009374C7">
        <w:rPr>
          <w:rFonts w:ascii="Times New Roman" w:hAnsi="Times New Roman" w:cs="Times New Roman"/>
          <w:i/>
          <w:sz w:val="24"/>
          <w:szCs w:val="24"/>
        </w:rPr>
        <w:t>Story proof: the science behind the startling power of story.</w:t>
      </w:r>
      <w:r>
        <w:rPr>
          <w:rFonts w:ascii="Times New Roman" w:hAnsi="Times New Roman" w:cs="Times New Roman"/>
          <w:sz w:val="24"/>
          <w:szCs w:val="24"/>
        </w:rPr>
        <w:t xml:space="preserve"> Westport, CT</w:t>
      </w:r>
      <w:r w:rsidRPr="009374C7">
        <w:rPr>
          <w:rFonts w:ascii="Times New Roman" w:hAnsi="Times New Roman" w:cs="Times New Roman"/>
          <w:sz w:val="24"/>
          <w:szCs w:val="24"/>
        </w:rPr>
        <w:t>: Greenwood Publishing Group</w:t>
      </w:r>
      <w:r>
        <w:rPr>
          <w:rFonts w:ascii="Times New Roman" w:hAnsi="Times New Roman" w:cs="Times New Roman"/>
          <w:sz w:val="24"/>
          <w:szCs w:val="24"/>
        </w:rPr>
        <w:t>.</w:t>
      </w:r>
    </w:p>
    <w:p w14:paraId="291A975F" w14:textId="77777777" w:rsidR="00CD40FD" w:rsidRPr="0010277A"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Hoy, C. (2006). </w:t>
      </w:r>
      <w:r>
        <w:rPr>
          <w:rFonts w:ascii="Times New Roman" w:hAnsi="Times New Roman" w:cs="Times New Roman"/>
          <w:i/>
          <w:sz w:val="24"/>
          <w:szCs w:val="24"/>
        </w:rPr>
        <w:t xml:space="preserve">My grandad marches on Anzac day. </w:t>
      </w:r>
      <w:r>
        <w:rPr>
          <w:rFonts w:ascii="Times New Roman" w:hAnsi="Times New Roman" w:cs="Times New Roman"/>
          <w:sz w:val="24"/>
          <w:szCs w:val="24"/>
        </w:rPr>
        <w:t xml:space="preserve">Australia: </w:t>
      </w:r>
      <w:r w:rsidRPr="0010277A">
        <w:rPr>
          <w:rFonts w:ascii="Times New Roman" w:hAnsi="Times New Roman" w:cs="Times New Roman"/>
          <w:sz w:val="24"/>
          <w:szCs w:val="24"/>
        </w:rPr>
        <w:t>Lothian Books</w:t>
      </w:r>
      <w:r>
        <w:rPr>
          <w:rFonts w:ascii="Times New Roman" w:hAnsi="Times New Roman" w:cs="Times New Roman"/>
          <w:sz w:val="24"/>
          <w:szCs w:val="24"/>
        </w:rPr>
        <w:t>.</w:t>
      </w:r>
    </w:p>
    <w:p w14:paraId="7C2DD6AC" w14:textId="77777777" w:rsidR="00CD40FD" w:rsidRPr="0083676B"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Kinniburgh, L. &amp; Byrd, K. (2008). Ten black dots and September 11: Integrating social studies and mathematics through children’s literature. </w:t>
      </w:r>
      <w:r>
        <w:rPr>
          <w:rFonts w:ascii="Times New Roman" w:hAnsi="Times New Roman" w:cs="Times New Roman"/>
          <w:i/>
          <w:sz w:val="24"/>
          <w:szCs w:val="24"/>
        </w:rPr>
        <w:t>The Social Studies, 99</w:t>
      </w:r>
      <w:r>
        <w:rPr>
          <w:rFonts w:ascii="Times New Roman" w:hAnsi="Times New Roman" w:cs="Times New Roman"/>
          <w:sz w:val="24"/>
          <w:szCs w:val="24"/>
        </w:rPr>
        <w:t>(1), 33-36. Retrieved from EBSCOHost.</w:t>
      </w:r>
    </w:p>
    <w:p w14:paraId="05918969" w14:textId="77777777" w:rsidR="00CD40FD" w:rsidRPr="001A1DC3" w:rsidRDefault="00CD40FD" w:rsidP="00CD40FD">
      <w:pPr>
        <w:spacing w:after="120" w:line="480" w:lineRule="auto"/>
        <w:ind w:left="567" w:hanging="567"/>
        <w:rPr>
          <w:rFonts w:ascii="Times New Roman" w:hAnsi="Times New Roman" w:cs="Times New Roman"/>
          <w:sz w:val="24"/>
          <w:szCs w:val="24"/>
        </w:rPr>
      </w:pPr>
      <w:r w:rsidRPr="0083676B">
        <w:rPr>
          <w:rFonts w:ascii="Times New Roman" w:hAnsi="Times New Roman" w:cs="Times New Roman"/>
          <w:sz w:val="24"/>
          <w:szCs w:val="24"/>
        </w:rPr>
        <w:t>Klein</w:t>
      </w:r>
      <w:r>
        <w:rPr>
          <w:rFonts w:ascii="Times New Roman" w:hAnsi="Times New Roman" w:cs="Times New Roman"/>
          <w:sz w:val="24"/>
          <w:szCs w:val="24"/>
        </w:rPr>
        <w:t xml:space="preserve">, A. (2007). </w:t>
      </w:r>
      <w:r>
        <w:rPr>
          <w:rFonts w:ascii="Times New Roman" w:hAnsi="Times New Roman" w:cs="Times New Roman"/>
          <w:i/>
          <w:sz w:val="24"/>
          <w:szCs w:val="24"/>
        </w:rPr>
        <w:t>Max celebrates Chinese New Year</w:t>
      </w:r>
      <w:r>
        <w:rPr>
          <w:rFonts w:ascii="Times New Roman" w:hAnsi="Times New Roman" w:cs="Times New Roman"/>
          <w:sz w:val="24"/>
          <w:szCs w:val="24"/>
        </w:rPr>
        <w:t>. Minneapolis, MN</w:t>
      </w:r>
      <w:r w:rsidRPr="001A1DC3">
        <w:rPr>
          <w:rFonts w:ascii="Times New Roman" w:hAnsi="Times New Roman" w:cs="Times New Roman"/>
          <w:sz w:val="24"/>
          <w:szCs w:val="24"/>
        </w:rPr>
        <w:t>: Picture Window Books</w:t>
      </w:r>
      <w:r>
        <w:rPr>
          <w:rFonts w:ascii="Times New Roman" w:hAnsi="Times New Roman" w:cs="Times New Roman"/>
          <w:sz w:val="24"/>
          <w:szCs w:val="24"/>
        </w:rPr>
        <w:t>.</w:t>
      </w:r>
    </w:p>
    <w:p w14:paraId="3B513D9D"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Klinger, J., Vaughn, S. &amp; Schumm, J. (1998). </w:t>
      </w:r>
      <w:r w:rsidRPr="00813237">
        <w:rPr>
          <w:rFonts w:ascii="Times New Roman" w:hAnsi="Times New Roman" w:cs="Times New Roman"/>
          <w:sz w:val="24"/>
          <w:szCs w:val="24"/>
        </w:rPr>
        <w:t xml:space="preserve">Collaborative </w:t>
      </w:r>
      <w:r>
        <w:rPr>
          <w:rFonts w:ascii="Times New Roman" w:hAnsi="Times New Roman" w:cs="Times New Roman"/>
          <w:sz w:val="24"/>
          <w:szCs w:val="24"/>
        </w:rPr>
        <w:t>strategic r</w:t>
      </w:r>
      <w:r w:rsidRPr="00813237">
        <w:rPr>
          <w:rFonts w:ascii="Times New Roman" w:hAnsi="Times New Roman" w:cs="Times New Roman"/>
          <w:sz w:val="24"/>
          <w:szCs w:val="24"/>
        </w:rPr>
        <w:t xml:space="preserve">eading during </w:t>
      </w:r>
      <w:r>
        <w:rPr>
          <w:rFonts w:ascii="Times New Roman" w:hAnsi="Times New Roman" w:cs="Times New Roman"/>
          <w:sz w:val="24"/>
          <w:szCs w:val="24"/>
        </w:rPr>
        <w:t>social s</w:t>
      </w:r>
      <w:r w:rsidRPr="00813237">
        <w:rPr>
          <w:rFonts w:ascii="Times New Roman" w:hAnsi="Times New Roman" w:cs="Times New Roman"/>
          <w:sz w:val="24"/>
          <w:szCs w:val="24"/>
        </w:rPr>
        <w:t xml:space="preserve">tudies in </w:t>
      </w:r>
      <w:r>
        <w:rPr>
          <w:rFonts w:ascii="Times New Roman" w:hAnsi="Times New Roman" w:cs="Times New Roman"/>
          <w:sz w:val="24"/>
          <w:szCs w:val="24"/>
        </w:rPr>
        <w:t>heterogeneous f</w:t>
      </w:r>
      <w:r w:rsidRPr="00813237">
        <w:rPr>
          <w:rFonts w:ascii="Times New Roman" w:hAnsi="Times New Roman" w:cs="Times New Roman"/>
          <w:sz w:val="24"/>
          <w:szCs w:val="24"/>
        </w:rPr>
        <w:t>ourth-</w:t>
      </w:r>
      <w:r>
        <w:rPr>
          <w:rFonts w:ascii="Times New Roman" w:hAnsi="Times New Roman" w:cs="Times New Roman"/>
          <w:sz w:val="24"/>
          <w:szCs w:val="24"/>
        </w:rPr>
        <w:t>grade c</w:t>
      </w:r>
      <w:r w:rsidRPr="00813237">
        <w:rPr>
          <w:rFonts w:ascii="Times New Roman" w:hAnsi="Times New Roman" w:cs="Times New Roman"/>
          <w:sz w:val="24"/>
          <w:szCs w:val="24"/>
        </w:rPr>
        <w:t>lassrooms.</w:t>
      </w:r>
      <w:r>
        <w:rPr>
          <w:rFonts w:ascii="Times New Roman" w:hAnsi="Times New Roman" w:cs="Times New Roman"/>
          <w:sz w:val="24"/>
          <w:szCs w:val="24"/>
        </w:rPr>
        <w:t xml:space="preserve"> </w:t>
      </w:r>
      <w:r w:rsidRPr="00813237">
        <w:rPr>
          <w:rFonts w:ascii="Times New Roman" w:hAnsi="Times New Roman" w:cs="Times New Roman"/>
          <w:i/>
          <w:sz w:val="24"/>
          <w:szCs w:val="24"/>
        </w:rPr>
        <w:t>Elementary School Journal</w:t>
      </w:r>
      <w:r>
        <w:rPr>
          <w:rFonts w:ascii="Times New Roman" w:hAnsi="Times New Roman" w:cs="Times New Roman"/>
          <w:i/>
          <w:sz w:val="24"/>
          <w:szCs w:val="24"/>
        </w:rPr>
        <w:t>, 99</w:t>
      </w:r>
      <w:r>
        <w:rPr>
          <w:rFonts w:ascii="Times New Roman" w:hAnsi="Times New Roman" w:cs="Times New Roman"/>
          <w:sz w:val="24"/>
          <w:szCs w:val="24"/>
        </w:rPr>
        <w:t xml:space="preserve">(1), </w:t>
      </w:r>
      <w:r w:rsidRPr="00813237">
        <w:rPr>
          <w:rFonts w:ascii="Times New Roman" w:hAnsi="Times New Roman" w:cs="Times New Roman"/>
          <w:sz w:val="24"/>
          <w:szCs w:val="24"/>
        </w:rPr>
        <w:t>3-22</w:t>
      </w:r>
      <w:r>
        <w:rPr>
          <w:rFonts w:ascii="Times New Roman" w:hAnsi="Times New Roman" w:cs="Times New Roman"/>
          <w:sz w:val="24"/>
          <w:szCs w:val="24"/>
        </w:rPr>
        <w:t>. Retrieved from: EBSCOhost.</w:t>
      </w:r>
    </w:p>
    <w:p w14:paraId="36B579EA" w14:textId="77777777" w:rsidR="00CD40FD" w:rsidRPr="00443AA4"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Krey, D.</w:t>
      </w:r>
      <w:r w:rsidRPr="00443AA4">
        <w:rPr>
          <w:rFonts w:ascii="Times New Roman" w:hAnsi="Times New Roman" w:cs="Times New Roman"/>
          <w:sz w:val="24"/>
          <w:szCs w:val="24"/>
        </w:rPr>
        <w:t xml:space="preserve"> (1998). </w:t>
      </w:r>
      <w:r w:rsidRPr="00443AA4">
        <w:rPr>
          <w:rFonts w:ascii="Times New Roman" w:hAnsi="Times New Roman" w:cs="Times New Roman"/>
          <w:i/>
          <w:sz w:val="24"/>
          <w:szCs w:val="24"/>
        </w:rPr>
        <w:t>Children’s literature in social studies: Teaching to the standards.</w:t>
      </w:r>
      <w:r>
        <w:rPr>
          <w:rFonts w:ascii="Times New Roman" w:hAnsi="Times New Roman" w:cs="Times New Roman"/>
          <w:sz w:val="24"/>
          <w:szCs w:val="24"/>
        </w:rPr>
        <w:t xml:space="preserve"> Washington DC: </w:t>
      </w:r>
      <w:r w:rsidRPr="00443AA4">
        <w:rPr>
          <w:rFonts w:ascii="Times New Roman" w:hAnsi="Times New Roman" w:cs="Times New Roman"/>
          <w:sz w:val="24"/>
          <w:szCs w:val="24"/>
        </w:rPr>
        <w:t>National Council for the Social Studies</w:t>
      </w:r>
      <w:r>
        <w:rPr>
          <w:rFonts w:ascii="Times New Roman" w:hAnsi="Times New Roman" w:cs="Times New Roman"/>
          <w:sz w:val="24"/>
          <w:szCs w:val="24"/>
        </w:rPr>
        <w:t>.</w:t>
      </w:r>
    </w:p>
    <w:p w14:paraId="6B12E397"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Lane, H. &amp; Wright, T. (2007). </w:t>
      </w:r>
      <w:r w:rsidRPr="00E759A1">
        <w:rPr>
          <w:rFonts w:ascii="Times New Roman" w:hAnsi="Times New Roman" w:cs="Times New Roman"/>
          <w:sz w:val="24"/>
          <w:szCs w:val="24"/>
        </w:rPr>
        <w:t>Maximizing the effectiveness of reading aloud</w:t>
      </w:r>
      <w:r>
        <w:rPr>
          <w:rFonts w:ascii="Times New Roman" w:hAnsi="Times New Roman" w:cs="Times New Roman"/>
          <w:sz w:val="24"/>
          <w:szCs w:val="24"/>
        </w:rPr>
        <w:t>.</w:t>
      </w:r>
      <w:r w:rsidRPr="00E759A1">
        <w:rPr>
          <w:rFonts w:ascii="Times New Roman" w:hAnsi="Times New Roman" w:cs="Times New Roman"/>
          <w:i/>
          <w:sz w:val="24"/>
          <w:szCs w:val="24"/>
        </w:rPr>
        <w:t xml:space="preserve"> The Reading Teacher, 60</w:t>
      </w:r>
      <w:r>
        <w:rPr>
          <w:rFonts w:ascii="Times New Roman" w:hAnsi="Times New Roman" w:cs="Times New Roman"/>
          <w:sz w:val="24"/>
          <w:szCs w:val="24"/>
        </w:rPr>
        <w:t xml:space="preserve">(7), </w:t>
      </w:r>
      <w:r w:rsidRPr="00E759A1">
        <w:rPr>
          <w:rFonts w:ascii="Times New Roman" w:hAnsi="Times New Roman" w:cs="Times New Roman"/>
          <w:sz w:val="24"/>
          <w:szCs w:val="24"/>
        </w:rPr>
        <w:t>668</w:t>
      </w:r>
      <w:r>
        <w:rPr>
          <w:rFonts w:ascii="Times New Roman" w:hAnsi="Times New Roman" w:cs="Times New Roman"/>
          <w:sz w:val="24"/>
          <w:szCs w:val="24"/>
        </w:rPr>
        <w:t>-675. DOI: 10.1598/RT60.7.7</w:t>
      </w:r>
    </w:p>
    <w:p w14:paraId="4EB21309" w14:textId="77777777" w:rsidR="00CD40FD" w:rsidRPr="004A7743"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Lehman, B. (2007). </w:t>
      </w:r>
      <w:r>
        <w:rPr>
          <w:rFonts w:ascii="Times New Roman" w:hAnsi="Times New Roman" w:cs="Times New Roman"/>
          <w:i/>
          <w:sz w:val="24"/>
          <w:szCs w:val="24"/>
        </w:rPr>
        <w:t>Children’s literature and learning</w:t>
      </w:r>
      <w:r>
        <w:rPr>
          <w:rFonts w:ascii="Times New Roman" w:hAnsi="Times New Roman" w:cs="Times New Roman"/>
          <w:sz w:val="24"/>
          <w:szCs w:val="24"/>
        </w:rPr>
        <w:t xml:space="preserve">: </w:t>
      </w:r>
      <w:r>
        <w:rPr>
          <w:rFonts w:ascii="Times New Roman" w:hAnsi="Times New Roman" w:cs="Times New Roman"/>
          <w:i/>
          <w:sz w:val="24"/>
          <w:szCs w:val="24"/>
        </w:rPr>
        <w:t>Literary study across the curriculum.</w:t>
      </w:r>
      <w:r>
        <w:rPr>
          <w:rFonts w:ascii="Times New Roman" w:hAnsi="Times New Roman" w:cs="Times New Roman"/>
          <w:sz w:val="24"/>
          <w:szCs w:val="24"/>
        </w:rPr>
        <w:t xml:space="preserve"> New York, NY: Teacher College Press.</w:t>
      </w:r>
    </w:p>
    <w:p w14:paraId="209131CA"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Lever, R. &amp; Senechal, M. (2011). </w:t>
      </w:r>
      <w:r w:rsidRPr="00E759A1">
        <w:rPr>
          <w:rFonts w:ascii="Times New Roman" w:hAnsi="Times New Roman" w:cs="Times New Roman"/>
          <w:sz w:val="24"/>
          <w:szCs w:val="24"/>
        </w:rPr>
        <w:t>Discussing sto</w:t>
      </w:r>
      <w:r>
        <w:rPr>
          <w:rFonts w:ascii="Times New Roman" w:hAnsi="Times New Roman" w:cs="Times New Roman"/>
          <w:sz w:val="24"/>
          <w:szCs w:val="24"/>
        </w:rPr>
        <w:t xml:space="preserve">ries: On how a dialogic reading </w:t>
      </w:r>
      <w:r w:rsidRPr="00E759A1">
        <w:rPr>
          <w:rFonts w:ascii="Times New Roman" w:hAnsi="Times New Roman" w:cs="Times New Roman"/>
          <w:sz w:val="24"/>
          <w:szCs w:val="24"/>
        </w:rPr>
        <w:t>intervention improves</w:t>
      </w:r>
      <w:r>
        <w:rPr>
          <w:rFonts w:ascii="Times New Roman" w:hAnsi="Times New Roman" w:cs="Times New Roman"/>
          <w:sz w:val="24"/>
          <w:szCs w:val="24"/>
        </w:rPr>
        <w:t xml:space="preserve"> kindergartners’ oral narrative </w:t>
      </w:r>
      <w:r w:rsidRPr="00E759A1">
        <w:rPr>
          <w:rFonts w:ascii="Times New Roman" w:hAnsi="Times New Roman" w:cs="Times New Roman"/>
          <w:sz w:val="24"/>
          <w:szCs w:val="24"/>
        </w:rPr>
        <w:t>construction</w:t>
      </w:r>
      <w:r>
        <w:rPr>
          <w:rFonts w:ascii="Times New Roman" w:hAnsi="Times New Roman" w:cs="Times New Roman"/>
          <w:sz w:val="24"/>
          <w:szCs w:val="24"/>
        </w:rPr>
        <w:t xml:space="preserve">. </w:t>
      </w:r>
      <w:r w:rsidRPr="00E759A1">
        <w:rPr>
          <w:rFonts w:ascii="Times New Roman" w:hAnsi="Times New Roman" w:cs="Times New Roman"/>
          <w:i/>
          <w:sz w:val="24"/>
          <w:szCs w:val="24"/>
        </w:rPr>
        <w:t>Journal of Experimental Child Psychology</w:t>
      </w:r>
      <w:r>
        <w:rPr>
          <w:rFonts w:ascii="Times New Roman" w:hAnsi="Times New Roman" w:cs="Times New Roman"/>
          <w:sz w:val="24"/>
          <w:szCs w:val="24"/>
        </w:rPr>
        <w:t xml:space="preserve">, </w:t>
      </w:r>
      <w:r w:rsidRPr="00E759A1">
        <w:rPr>
          <w:rFonts w:ascii="Times New Roman" w:hAnsi="Times New Roman" w:cs="Times New Roman"/>
          <w:i/>
          <w:sz w:val="24"/>
          <w:szCs w:val="24"/>
        </w:rPr>
        <w:t>108</w:t>
      </w:r>
      <w:r>
        <w:rPr>
          <w:rFonts w:ascii="Times New Roman" w:hAnsi="Times New Roman" w:cs="Times New Roman"/>
          <w:sz w:val="24"/>
          <w:szCs w:val="24"/>
        </w:rPr>
        <w:t xml:space="preserve">(1), </w:t>
      </w:r>
      <w:r w:rsidRPr="00E759A1">
        <w:rPr>
          <w:rFonts w:ascii="Times New Roman" w:hAnsi="Times New Roman" w:cs="Times New Roman"/>
          <w:sz w:val="24"/>
          <w:szCs w:val="24"/>
        </w:rPr>
        <w:t>1-24</w:t>
      </w:r>
      <w:r>
        <w:rPr>
          <w:rFonts w:ascii="Times New Roman" w:hAnsi="Times New Roman" w:cs="Times New Roman"/>
          <w:sz w:val="24"/>
          <w:szCs w:val="24"/>
        </w:rPr>
        <w:t xml:space="preserve">. </w:t>
      </w:r>
      <w:r w:rsidRPr="00E759A1">
        <w:rPr>
          <w:rFonts w:ascii="Times New Roman" w:hAnsi="Times New Roman" w:cs="Times New Roman"/>
          <w:sz w:val="24"/>
          <w:szCs w:val="24"/>
        </w:rPr>
        <w:t>DOI: 10.1016/j.jecp.2010.07.002</w:t>
      </w:r>
    </w:p>
    <w:p w14:paraId="7D2FCCF9"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Littlebirdtales.com. (2014). Retrieved from: </w:t>
      </w:r>
      <w:hyperlink r:id="rId15" w:history="1">
        <w:r w:rsidRPr="004C4FCC">
          <w:rPr>
            <w:rStyle w:val="Hyperlink"/>
            <w:rFonts w:ascii="Times New Roman" w:hAnsi="Times New Roman" w:cs="Times New Roman"/>
            <w:sz w:val="24"/>
            <w:szCs w:val="24"/>
          </w:rPr>
          <w:t>https://littlebirdtales.com/</w:t>
        </w:r>
      </w:hyperlink>
      <w:r>
        <w:rPr>
          <w:rFonts w:ascii="Times New Roman" w:hAnsi="Times New Roman" w:cs="Times New Roman"/>
          <w:sz w:val="24"/>
          <w:szCs w:val="24"/>
        </w:rPr>
        <w:t xml:space="preserve"> </w:t>
      </w:r>
    </w:p>
    <w:p w14:paraId="2DD76E4F" w14:textId="77777777" w:rsidR="00CD40FD" w:rsidRPr="004A7743"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Lynch, P. (2008). A guide for using b</w:t>
      </w:r>
      <w:r w:rsidRPr="004A7743">
        <w:rPr>
          <w:rFonts w:ascii="Times New Roman" w:hAnsi="Times New Roman" w:cs="Times New Roman"/>
          <w:sz w:val="24"/>
          <w:szCs w:val="24"/>
        </w:rPr>
        <w:t xml:space="preserve">ig </w:t>
      </w:r>
      <w:r>
        <w:rPr>
          <w:rFonts w:ascii="Times New Roman" w:hAnsi="Times New Roman" w:cs="Times New Roman"/>
          <w:sz w:val="24"/>
          <w:szCs w:val="24"/>
        </w:rPr>
        <w:t>books in the c</w:t>
      </w:r>
      <w:r w:rsidRPr="004A7743">
        <w:rPr>
          <w:rFonts w:ascii="Times New Roman" w:hAnsi="Times New Roman" w:cs="Times New Roman"/>
          <w:sz w:val="24"/>
          <w:szCs w:val="24"/>
        </w:rPr>
        <w:t>lassroom</w:t>
      </w:r>
      <w:r>
        <w:rPr>
          <w:rFonts w:ascii="Times New Roman" w:hAnsi="Times New Roman" w:cs="Times New Roman"/>
          <w:sz w:val="24"/>
          <w:szCs w:val="24"/>
        </w:rPr>
        <w:t xml:space="preserve">. In </w:t>
      </w:r>
      <w:r>
        <w:rPr>
          <w:rFonts w:ascii="Times New Roman" w:hAnsi="Times New Roman" w:cs="Times New Roman"/>
          <w:i/>
          <w:sz w:val="24"/>
          <w:szCs w:val="24"/>
        </w:rPr>
        <w:t>Scholastic</w:t>
      </w:r>
      <w:r>
        <w:rPr>
          <w:rFonts w:ascii="Times New Roman" w:hAnsi="Times New Roman" w:cs="Times New Roman"/>
          <w:sz w:val="24"/>
          <w:szCs w:val="24"/>
        </w:rPr>
        <w:t xml:space="preserve">. Retrieved from: </w:t>
      </w:r>
      <w:hyperlink r:id="rId16" w:history="1">
        <w:r w:rsidRPr="004C4FCC">
          <w:rPr>
            <w:rStyle w:val="Hyperlink"/>
            <w:rFonts w:ascii="Times New Roman" w:hAnsi="Times New Roman" w:cs="Times New Roman"/>
            <w:sz w:val="24"/>
            <w:szCs w:val="24"/>
          </w:rPr>
          <w:t>http://www.scholastic.ca/bigbooks/AGuidetoUsingBigBooksintheClassroom.pdf</w:t>
        </w:r>
      </w:hyperlink>
      <w:r>
        <w:rPr>
          <w:rFonts w:ascii="Times New Roman" w:hAnsi="Times New Roman" w:cs="Times New Roman"/>
          <w:sz w:val="24"/>
          <w:szCs w:val="24"/>
        </w:rPr>
        <w:t xml:space="preserve">  </w:t>
      </w:r>
    </w:p>
    <w:p w14:paraId="3CAF9E4C"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McCall, A. (2010). Teaching p</w:t>
      </w:r>
      <w:r w:rsidRPr="00813237">
        <w:rPr>
          <w:rFonts w:ascii="Times New Roman" w:hAnsi="Times New Roman" w:cs="Times New Roman"/>
          <w:sz w:val="24"/>
          <w:szCs w:val="24"/>
        </w:rPr>
        <w:t xml:space="preserve">owerful </w:t>
      </w:r>
      <w:r>
        <w:rPr>
          <w:rFonts w:ascii="Times New Roman" w:hAnsi="Times New Roman" w:cs="Times New Roman"/>
          <w:sz w:val="24"/>
          <w:szCs w:val="24"/>
        </w:rPr>
        <w:t>social studies ideas through literature c</w:t>
      </w:r>
      <w:r w:rsidRPr="00813237">
        <w:rPr>
          <w:rFonts w:ascii="Times New Roman" w:hAnsi="Times New Roman" w:cs="Times New Roman"/>
          <w:sz w:val="24"/>
          <w:szCs w:val="24"/>
        </w:rPr>
        <w:t>ircles</w:t>
      </w:r>
      <w:r>
        <w:rPr>
          <w:rFonts w:ascii="Times New Roman" w:hAnsi="Times New Roman" w:cs="Times New Roman"/>
          <w:sz w:val="24"/>
          <w:szCs w:val="24"/>
        </w:rPr>
        <w:t xml:space="preserve">. </w:t>
      </w:r>
      <w:r w:rsidRPr="00813237">
        <w:rPr>
          <w:rFonts w:ascii="Times New Roman" w:hAnsi="Times New Roman" w:cs="Times New Roman"/>
          <w:i/>
          <w:sz w:val="24"/>
          <w:szCs w:val="24"/>
        </w:rPr>
        <w:t>Social Studies, 101</w:t>
      </w:r>
      <w:r>
        <w:rPr>
          <w:rFonts w:ascii="Times New Roman" w:hAnsi="Times New Roman" w:cs="Times New Roman"/>
          <w:sz w:val="24"/>
          <w:szCs w:val="24"/>
        </w:rPr>
        <w:t xml:space="preserve">(4), </w:t>
      </w:r>
      <w:r w:rsidRPr="00813237">
        <w:rPr>
          <w:rFonts w:ascii="Times New Roman" w:hAnsi="Times New Roman" w:cs="Times New Roman"/>
          <w:sz w:val="24"/>
          <w:szCs w:val="24"/>
        </w:rPr>
        <w:t>152-159</w:t>
      </w:r>
      <w:r>
        <w:rPr>
          <w:rFonts w:ascii="Times New Roman" w:hAnsi="Times New Roman" w:cs="Times New Roman"/>
          <w:sz w:val="24"/>
          <w:szCs w:val="24"/>
        </w:rPr>
        <w:t xml:space="preserve">. </w:t>
      </w:r>
      <w:r w:rsidRPr="00813237">
        <w:rPr>
          <w:rFonts w:ascii="Times New Roman" w:hAnsi="Times New Roman" w:cs="Times New Roman"/>
          <w:sz w:val="24"/>
          <w:szCs w:val="24"/>
        </w:rPr>
        <w:t>DOI: 10.1080/00377990903284104</w:t>
      </w:r>
    </w:p>
    <w:p w14:paraId="38589C08" w14:textId="77777777" w:rsidR="00CD40FD" w:rsidRDefault="00CD40FD" w:rsidP="00CD40FD">
      <w:pPr>
        <w:spacing w:after="120" w:line="480" w:lineRule="auto"/>
        <w:ind w:left="567" w:hanging="567"/>
        <w:rPr>
          <w:rFonts w:ascii="Times New Roman" w:hAnsi="Times New Roman" w:cs="Times New Roman"/>
          <w:sz w:val="24"/>
          <w:szCs w:val="24"/>
        </w:rPr>
      </w:pPr>
      <w:r w:rsidRPr="00B136B6">
        <w:rPr>
          <w:rFonts w:ascii="Times New Roman" w:hAnsi="Times New Roman" w:cs="Times New Roman"/>
          <w:sz w:val="24"/>
          <w:szCs w:val="24"/>
        </w:rPr>
        <w:t>McGuire,</w:t>
      </w:r>
      <w:r>
        <w:rPr>
          <w:rFonts w:ascii="Times New Roman" w:hAnsi="Times New Roman" w:cs="Times New Roman"/>
          <w:sz w:val="24"/>
          <w:szCs w:val="24"/>
        </w:rPr>
        <w:t xml:space="preserve"> M.</w:t>
      </w:r>
      <w:r w:rsidRPr="00B136B6">
        <w:rPr>
          <w:rFonts w:ascii="Times New Roman" w:hAnsi="Times New Roman" w:cs="Times New Roman"/>
          <w:sz w:val="24"/>
          <w:szCs w:val="24"/>
        </w:rPr>
        <w:t xml:space="preserve"> </w:t>
      </w:r>
      <w:r>
        <w:rPr>
          <w:rFonts w:ascii="Times New Roman" w:hAnsi="Times New Roman" w:cs="Times New Roman"/>
          <w:sz w:val="24"/>
          <w:szCs w:val="24"/>
        </w:rPr>
        <w:t>(</w:t>
      </w:r>
      <w:r w:rsidRPr="00B136B6">
        <w:rPr>
          <w:rFonts w:ascii="Times New Roman" w:hAnsi="Times New Roman" w:cs="Times New Roman"/>
          <w:sz w:val="24"/>
          <w:szCs w:val="24"/>
        </w:rPr>
        <w:t>2007</w:t>
      </w:r>
      <w:r>
        <w:rPr>
          <w:rFonts w:ascii="Times New Roman" w:hAnsi="Times New Roman" w:cs="Times New Roman"/>
          <w:sz w:val="24"/>
          <w:szCs w:val="24"/>
        </w:rPr>
        <w:t>)</w:t>
      </w:r>
      <w:r w:rsidRPr="00B136B6">
        <w:rPr>
          <w:rFonts w:ascii="Times New Roman" w:hAnsi="Times New Roman" w:cs="Times New Roman"/>
          <w:sz w:val="24"/>
          <w:szCs w:val="24"/>
        </w:rPr>
        <w:t>.</w:t>
      </w:r>
      <w:r>
        <w:rPr>
          <w:rFonts w:ascii="Times New Roman" w:hAnsi="Times New Roman" w:cs="Times New Roman"/>
          <w:sz w:val="24"/>
          <w:szCs w:val="24"/>
        </w:rPr>
        <w:t xml:space="preserve"> </w:t>
      </w:r>
      <w:r w:rsidRPr="00B136B6">
        <w:rPr>
          <w:rFonts w:ascii="Times New Roman" w:hAnsi="Times New Roman" w:cs="Times New Roman"/>
          <w:sz w:val="24"/>
          <w:szCs w:val="24"/>
        </w:rPr>
        <w:t xml:space="preserve">What happened to </w:t>
      </w:r>
      <w:r>
        <w:rPr>
          <w:rFonts w:ascii="Times New Roman" w:hAnsi="Times New Roman" w:cs="Times New Roman"/>
          <w:sz w:val="24"/>
          <w:szCs w:val="24"/>
        </w:rPr>
        <w:t xml:space="preserve">social studies? The disappearing </w:t>
      </w:r>
      <w:r w:rsidRPr="00B136B6">
        <w:rPr>
          <w:rFonts w:ascii="Times New Roman" w:hAnsi="Times New Roman" w:cs="Times New Roman"/>
          <w:sz w:val="24"/>
          <w:szCs w:val="24"/>
        </w:rPr>
        <w:t xml:space="preserve">curriculum. </w:t>
      </w:r>
      <w:r w:rsidRPr="00B136B6">
        <w:rPr>
          <w:rFonts w:ascii="Times New Roman" w:hAnsi="Times New Roman" w:cs="Times New Roman"/>
          <w:i/>
          <w:sz w:val="24"/>
          <w:szCs w:val="24"/>
        </w:rPr>
        <w:t>Phi Delta</w:t>
      </w:r>
      <w:r w:rsidRPr="00B136B6">
        <w:rPr>
          <w:rFonts w:ascii="Times New Roman" w:hAnsi="Times New Roman" w:cs="Times New Roman"/>
          <w:sz w:val="24"/>
          <w:szCs w:val="24"/>
        </w:rPr>
        <w:t xml:space="preserve"> </w:t>
      </w:r>
      <w:r w:rsidRPr="00B136B6">
        <w:rPr>
          <w:rFonts w:ascii="Times New Roman" w:hAnsi="Times New Roman" w:cs="Times New Roman"/>
          <w:i/>
          <w:sz w:val="24"/>
          <w:szCs w:val="24"/>
        </w:rPr>
        <w:t>Kappan</w:t>
      </w:r>
      <w:r>
        <w:rPr>
          <w:rFonts w:ascii="Times New Roman" w:hAnsi="Times New Roman" w:cs="Times New Roman"/>
          <w:sz w:val="24"/>
          <w:szCs w:val="24"/>
        </w:rPr>
        <w:t xml:space="preserve"> </w:t>
      </w:r>
      <w:r>
        <w:rPr>
          <w:rFonts w:ascii="Times New Roman" w:hAnsi="Times New Roman" w:cs="Times New Roman"/>
          <w:i/>
          <w:sz w:val="24"/>
          <w:szCs w:val="24"/>
        </w:rPr>
        <w:t>88</w:t>
      </w:r>
      <w:r>
        <w:rPr>
          <w:rFonts w:ascii="Times New Roman" w:hAnsi="Times New Roman" w:cs="Times New Roman"/>
          <w:sz w:val="24"/>
          <w:szCs w:val="24"/>
        </w:rPr>
        <w:t>(8),</w:t>
      </w:r>
      <w:r w:rsidRPr="00B136B6">
        <w:rPr>
          <w:rFonts w:ascii="Times New Roman" w:hAnsi="Times New Roman" w:cs="Times New Roman"/>
          <w:sz w:val="24"/>
          <w:szCs w:val="24"/>
        </w:rPr>
        <w:t xml:space="preserve"> 620–624.</w:t>
      </w:r>
      <w:r>
        <w:rPr>
          <w:rFonts w:ascii="Times New Roman" w:hAnsi="Times New Roman" w:cs="Times New Roman"/>
          <w:sz w:val="24"/>
          <w:szCs w:val="24"/>
        </w:rPr>
        <w:t xml:space="preserve"> Retrieved from Proquest.</w:t>
      </w:r>
    </w:p>
    <w:p w14:paraId="3A66B141"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MacLachlan, P. (1991). </w:t>
      </w:r>
      <w:r>
        <w:rPr>
          <w:rFonts w:ascii="Times New Roman" w:hAnsi="Times New Roman" w:cs="Times New Roman"/>
          <w:i/>
          <w:sz w:val="24"/>
          <w:szCs w:val="24"/>
        </w:rPr>
        <w:t>Three Names</w:t>
      </w:r>
      <w:r>
        <w:rPr>
          <w:rFonts w:ascii="Times New Roman" w:hAnsi="Times New Roman" w:cs="Times New Roman"/>
          <w:sz w:val="24"/>
          <w:szCs w:val="24"/>
        </w:rPr>
        <w:t>. United States: Harper Collins.</w:t>
      </w:r>
    </w:p>
    <w:p w14:paraId="10AAD5FF" w14:textId="77777777" w:rsidR="00CD40FD" w:rsidRPr="00BF6F8B"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Schlick-Noe, K. &amp; Johnson, N. (2004). Overview of literature circles. In </w:t>
      </w:r>
      <w:r>
        <w:rPr>
          <w:rFonts w:ascii="Times New Roman" w:hAnsi="Times New Roman" w:cs="Times New Roman"/>
          <w:i/>
          <w:sz w:val="24"/>
          <w:szCs w:val="24"/>
        </w:rPr>
        <w:t>Literature circles resource center</w:t>
      </w:r>
      <w:r>
        <w:rPr>
          <w:rFonts w:ascii="Times New Roman" w:hAnsi="Times New Roman" w:cs="Times New Roman"/>
          <w:sz w:val="24"/>
          <w:szCs w:val="24"/>
        </w:rPr>
        <w:t xml:space="preserve">. Retrieved from: </w:t>
      </w:r>
      <w:hyperlink r:id="rId17" w:history="1">
        <w:r w:rsidRPr="004C4FCC">
          <w:rPr>
            <w:rStyle w:val="Hyperlink"/>
            <w:rFonts w:ascii="Times New Roman" w:hAnsi="Times New Roman" w:cs="Times New Roman"/>
            <w:sz w:val="24"/>
            <w:szCs w:val="24"/>
          </w:rPr>
          <w:t>http://www.litcircles.org/Overview/overview.html</w:t>
        </w:r>
      </w:hyperlink>
      <w:r>
        <w:rPr>
          <w:rFonts w:ascii="Times New Roman" w:hAnsi="Times New Roman" w:cs="Times New Roman"/>
          <w:sz w:val="24"/>
          <w:szCs w:val="24"/>
        </w:rPr>
        <w:t xml:space="preserve"> </w:t>
      </w:r>
    </w:p>
    <w:p w14:paraId="04E040C7"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Storybird.com. (n.d.) Retrieved from: </w:t>
      </w:r>
      <w:hyperlink r:id="rId18" w:history="1">
        <w:r w:rsidRPr="004C4FCC">
          <w:rPr>
            <w:rStyle w:val="Hyperlink"/>
            <w:rFonts w:ascii="Times New Roman" w:hAnsi="Times New Roman" w:cs="Times New Roman"/>
            <w:sz w:val="24"/>
            <w:szCs w:val="24"/>
          </w:rPr>
          <w:t>http://storybird.com/</w:t>
        </w:r>
      </w:hyperlink>
      <w:r>
        <w:rPr>
          <w:rFonts w:ascii="Times New Roman" w:hAnsi="Times New Roman" w:cs="Times New Roman"/>
          <w:sz w:val="24"/>
          <w:szCs w:val="24"/>
        </w:rPr>
        <w:t xml:space="preserve"> </w:t>
      </w:r>
    </w:p>
    <w:p w14:paraId="2A21BB0E" w14:textId="77777777" w:rsidR="00CD40FD" w:rsidRPr="00B30FD9"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Sylvester, R. &amp; Greenidge, W. (2009). Digital storytelling: Extending the potential for struggling writers. </w:t>
      </w:r>
      <w:r>
        <w:rPr>
          <w:rFonts w:ascii="Times New Roman" w:hAnsi="Times New Roman" w:cs="Times New Roman"/>
          <w:i/>
          <w:sz w:val="24"/>
          <w:szCs w:val="24"/>
        </w:rPr>
        <w:t>The Reading Teacher, 63</w:t>
      </w:r>
      <w:r>
        <w:rPr>
          <w:rFonts w:ascii="Times New Roman" w:hAnsi="Times New Roman" w:cs="Times New Roman"/>
          <w:sz w:val="24"/>
          <w:szCs w:val="24"/>
        </w:rPr>
        <w:t xml:space="preserve">(4), 284-295. DOI: </w:t>
      </w:r>
      <w:r w:rsidRPr="00B30FD9">
        <w:rPr>
          <w:rFonts w:ascii="Times New Roman" w:hAnsi="Times New Roman" w:cs="Times New Roman"/>
          <w:sz w:val="24"/>
          <w:szCs w:val="24"/>
        </w:rPr>
        <w:t>10.1598/RT.63.4.3</w:t>
      </w:r>
    </w:p>
    <w:p w14:paraId="6B11DABB"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Travers, B. &amp; Travers, J. (2008). </w:t>
      </w:r>
      <w:r w:rsidRPr="00F971CE">
        <w:rPr>
          <w:rFonts w:ascii="Times New Roman" w:hAnsi="Times New Roman" w:cs="Times New Roman"/>
          <w:i/>
          <w:sz w:val="24"/>
          <w:szCs w:val="24"/>
        </w:rPr>
        <w:t>Children’s literature: A developmental perspective</w:t>
      </w:r>
      <w:r>
        <w:rPr>
          <w:rFonts w:ascii="Times New Roman" w:hAnsi="Times New Roman" w:cs="Times New Roman"/>
          <w:sz w:val="24"/>
          <w:szCs w:val="24"/>
        </w:rPr>
        <w:t xml:space="preserve">. Hoboken, NJ: John Wiley &amp; Sons. </w:t>
      </w:r>
    </w:p>
    <w:p w14:paraId="27011F30" w14:textId="77777777" w:rsidR="00CD40FD" w:rsidRPr="00D330F1"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Tonkin, R. (1995). </w:t>
      </w:r>
      <w:r>
        <w:rPr>
          <w:rFonts w:ascii="Times New Roman" w:hAnsi="Times New Roman" w:cs="Times New Roman"/>
          <w:i/>
          <w:sz w:val="24"/>
          <w:szCs w:val="24"/>
        </w:rPr>
        <w:t>What was the war like, grandma?</w:t>
      </w:r>
      <w:r>
        <w:rPr>
          <w:rFonts w:ascii="Times New Roman" w:hAnsi="Times New Roman" w:cs="Times New Roman"/>
          <w:sz w:val="24"/>
          <w:szCs w:val="24"/>
        </w:rPr>
        <w:t xml:space="preserve"> Port Melbourne, VIC: William Heinemann Australia.</w:t>
      </w:r>
    </w:p>
    <w:p w14:paraId="71163399"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Waters, S. (1999). Children’s literature: A valuable resource for the social studies classroom. In </w:t>
      </w:r>
      <w:r>
        <w:rPr>
          <w:rFonts w:ascii="Times New Roman" w:hAnsi="Times New Roman" w:cs="Times New Roman"/>
          <w:i/>
          <w:sz w:val="24"/>
          <w:szCs w:val="24"/>
        </w:rPr>
        <w:t>Canadian Social Studies</w:t>
      </w:r>
      <w:r>
        <w:rPr>
          <w:rFonts w:ascii="Times New Roman" w:hAnsi="Times New Roman" w:cs="Times New Roman"/>
          <w:sz w:val="24"/>
          <w:szCs w:val="24"/>
        </w:rPr>
        <w:t xml:space="preserve">, </w:t>
      </w:r>
      <w:r>
        <w:rPr>
          <w:rFonts w:ascii="Times New Roman" w:hAnsi="Times New Roman" w:cs="Times New Roman"/>
          <w:i/>
          <w:sz w:val="24"/>
          <w:szCs w:val="24"/>
        </w:rPr>
        <w:t>33</w:t>
      </w:r>
      <w:r>
        <w:rPr>
          <w:rFonts w:ascii="Times New Roman" w:hAnsi="Times New Roman" w:cs="Times New Roman"/>
          <w:sz w:val="24"/>
          <w:szCs w:val="24"/>
        </w:rPr>
        <w:t>(3), 80-83. Retrieved from Proquest.</w:t>
      </w:r>
    </w:p>
    <w:p w14:paraId="7BC67980" w14:textId="77777777" w:rsidR="00CD40FD" w:rsidRPr="00D330F1"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Wheatley, N. &amp; Rawlins, D. (1987). </w:t>
      </w:r>
      <w:r>
        <w:rPr>
          <w:rFonts w:ascii="Times New Roman" w:hAnsi="Times New Roman" w:cs="Times New Roman"/>
          <w:i/>
          <w:sz w:val="24"/>
          <w:szCs w:val="24"/>
        </w:rPr>
        <w:t>My place</w:t>
      </w:r>
      <w:r>
        <w:rPr>
          <w:rFonts w:ascii="Times New Roman" w:hAnsi="Times New Roman" w:cs="Times New Roman"/>
          <w:sz w:val="24"/>
          <w:szCs w:val="24"/>
        </w:rPr>
        <w:t>. Newtown, NSW: Walker Books.</w:t>
      </w:r>
    </w:p>
    <w:p w14:paraId="08302CB3" w14:textId="77777777" w:rsidR="00CD40FD"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Whitehurst, G. (n.d.). Dialogic r</w:t>
      </w:r>
      <w:r w:rsidRPr="00F068DE">
        <w:rPr>
          <w:rFonts w:ascii="Times New Roman" w:hAnsi="Times New Roman" w:cs="Times New Roman"/>
          <w:sz w:val="24"/>
          <w:szCs w:val="24"/>
        </w:rPr>
        <w:t xml:space="preserve">eading: An </w:t>
      </w:r>
      <w:r>
        <w:rPr>
          <w:rFonts w:ascii="Times New Roman" w:hAnsi="Times New Roman" w:cs="Times New Roman"/>
          <w:sz w:val="24"/>
          <w:szCs w:val="24"/>
        </w:rPr>
        <w:t>effective w</w:t>
      </w:r>
      <w:r w:rsidRPr="00F068DE">
        <w:rPr>
          <w:rFonts w:ascii="Times New Roman" w:hAnsi="Times New Roman" w:cs="Times New Roman"/>
          <w:sz w:val="24"/>
          <w:szCs w:val="24"/>
        </w:rPr>
        <w:t xml:space="preserve">ay to </w:t>
      </w:r>
      <w:r>
        <w:rPr>
          <w:rFonts w:ascii="Times New Roman" w:hAnsi="Times New Roman" w:cs="Times New Roman"/>
          <w:sz w:val="24"/>
          <w:szCs w:val="24"/>
        </w:rPr>
        <w:t xml:space="preserve">read to pre-schoolers. In </w:t>
      </w:r>
      <w:r>
        <w:rPr>
          <w:rFonts w:ascii="Times New Roman" w:hAnsi="Times New Roman" w:cs="Times New Roman"/>
          <w:i/>
          <w:sz w:val="24"/>
          <w:szCs w:val="24"/>
        </w:rPr>
        <w:t>Reading Rockets</w:t>
      </w:r>
      <w:r>
        <w:rPr>
          <w:rFonts w:ascii="Times New Roman" w:hAnsi="Times New Roman" w:cs="Times New Roman"/>
          <w:sz w:val="24"/>
          <w:szCs w:val="24"/>
        </w:rPr>
        <w:t xml:space="preserve">. Retrieved from: </w:t>
      </w:r>
      <w:hyperlink r:id="rId19" w:history="1">
        <w:r w:rsidRPr="004C4FCC">
          <w:rPr>
            <w:rStyle w:val="Hyperlink"/>
            <w:rFonts w:ascii="Times New Roman" w:hAnsi="Times New Roman" w:cs="Times New Roman"/>
            <w:sz w:val="24"/>
            <w:szCs w:val="24"/>
          </w:rPr>
          <w:t>http://www.readingrockets.org/article/400</w:t>
        </w:r>
      </w:hyperlink>
    </w:p>
    <w:p w14:paraId="3B2F729E" w14:textId="77777777" w:rsidR="00CD40FD" w:rsidRPr="00B541EF"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Yang, Y. &amp; Wu, W. (2012). </w:t>
      </w:r>
      <w:r w:rsidRPr="00B541EF">
        <w:rPr>
          <w:rFonts w:ascii="Times New Roman" w:hAnsi="Times New Roman" w:cs="Times New Roman"/>
          <w:sz w:val="24"/>
          <w:szCs w:val="24"/>
        </w:rPr>
        <w:t xml:space="preserve">Digital storytelling for enhancing student academic </w:t>
      </w:r>
      <w:r>
        <w:rPr>
          <w:rFonts w:ascii="Times New Roman" w:hAnsi="Times New Roman" w:cs="Times New Roman"/>
          <w:sz w:val="24"/>
          <w:szCs w:val="24"/>
        </w:rPr>
        <w:t xml:space="preserve">achievement, critical thinking, </w:t>
      </w:r>
      <w:r w:rsidRPr="00B541EF">
        <w:rPr>
          <w:rFonts w:ascii="Times New Roman" w:hAnsi="Times New Roman" w:cs="Times New Roman"/>
          <w:sz w:val="24"/>
          <w:szCs w:val="24"/>
        </w:rPr>
        <w:t>and learning motivation: A year-long experimental study</w:t>
      </w:r>
      <w:r>
        <w:rPr>
          <w:rFonts w:ascii="Times New Roman" w:hAnsi="Times New Roman" w:cs="Times New Roman"/>
          <w:sz w:val="24"/>
          <w:szCs w:val="24"/>
        </w:rPr>
        <w:t xml:space="preserve">. </w:t>
      </w:r>
      <w:r>
        <w:rPr>
          <w:rFonts w:ascii="Times New Roman" w:hAnsi="Times New Roman" w:cs="Times New Roman"/>
          <w:i/>
          <w:sz w:val="24"/>
          <w:szCs w:val="24"/>
        </w:rPr>
        <w:t>Computers &amp; Education, 59</w:t>
      </w:r>
      <w:r>
        <w:rPr>
          <w:rFonts w:ascii="Times New Roman" w:hAnsi="Times New Roman" w:cs="Times New Roman"/>
          <w:sz w:val="24"/>
          <w:szCs w:val="24"/>
        </w:rPr>
        <w:t xml:space="preserve">(2), 339-352. DOI: </w:t>
      </w:r>
      <w:r w:rsidRPr="00B30FD9">
        <w:rPr>
          <w:rFonts w:ascii="Times New Roman" w:hAnsi="Times New Roman" w:cs="Times New Roman"/>
          <w:sz w:val="24"/>
          <w:szCs w:val="24"/>
        </w:rPr>
        <w:t>10.1016/j.compedu.2011.12.012</w:t>
      </w:r>
    </w:p>
    <w:p w14:paraId="264CFBF4" w14:textId="77777777" w:rsidR="00CD40FD" w:rsidRPr="003F3E94" w:rsidRDefault="00CD40FD" w:rsidP="00CD40FD">
      <w:pPr>
        <w:spacing w:after="12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Zevenburgen, A. &amp; Whitehurst, G. (2003). Dialogic reading: A shared picture book reading intervention for pre-schoolers. In A. van Kleek, S. Stahl &amp; E. Bauer (Ed.), </w:t>
      </w:r>
      <w:r>
        <w:rPr>
          <w:rFonts w:ascii="Times New Roman" w:hAnsi="Times New Roman" w:cs="Times New Roman"/>
          <w:i/>
          <w:sz w:val="24"/>
          <w:szCs w:val="24"/>
        </w:rPr>
        <w:t>On reading books to children: Parents and Teachers</w:t>
      </w:r>
      <w:r>
        <w:rPr>
          <w:rFonts w:ascii="Times New Roman" w:hAnsi="Times New Roman" w:cs="Times New Roman"/>
          <w:sz w:val="24"/>
          <w:szCs w:val="24"/>
        </w:rPr>
        <w:t>. Mahwah, NJ: Lawrence Erlbaum Associates.</w:t>
      </w:r>
    </w:p>
    <w:p w14:paraId="6BFE01EF" w14:textId="250CB9E4" w:rsidR="00CD40FD" w:rsidRPr="00A53C88" w:rsidRDefault="00CD40FD" w:rsidP="000B1398">
      <w:pPr>
        <w:spacing w:line="480" w:lineRule="auto"/>
        <w:rPr>
          <w:rFonts w:ascii="Times New Roman" w:hAnsi="Times New Roman" w:cs="Times New Roman"/>
          <w:sz w:val="24"/>
          <w:szCs w:val="24"/>
        </w:rPr>
      </w:pPr>
    </w:p>
    <w:sectPr w:rsidR="00CD40FD" w:rsidRPr="00A53C88" w:rsidSect="00C3606E">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8994" w14:textId="77777777" w:rsidR="0081627C" w:rsidRDefault="0081627C" w:rsidP="00C3606E">
      <w:pPr>
        <w:spacing w:line="240" w:lineRule="auto"/>
      </w:pPr>
      <w:r>
        <w:separator/>
      </w:r>
    </w:p>
  </w:endnote>
  <w:endnote w:type="continuationSeparator" w:id="0">
    <w:p w14:paraId="56085CBF" w14:textId="77777777" w:rsidR="0081627C" w:rsidRDefault="0081627C" w:rsidP="00C36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35106"/>
      <w:docPartObj>
        <w:docPartGallery w:val="Page Numbers (Bottom of Page)"/>
        <w:docPartUnique/>
      </w:docPartObj>
    </w:sdtPr>
    <w:sdtEndPr>
      <w:rPr>
        <w:noProof/>
      </w:rPr>
    </w:sdtEndPr>
    <w:sdtContent>
      <w:p w14:paraId="114A3601" w14:textId="77777777" w:rsidR="0081627C" w:rsidRDefault="0081627C">
        <w:pPr>
          <w:pStyle w:val="Footer"/>
          <w:jc w:val="right"/>
        </w:pPr>
        <w:r>
          <w:fldChar w:fldCharType="begin"/>
        </w:r>
        <w:r>
          <w:instrText xml:space="preserve"> PAGE   \* MERGEFORMAT </w:instrText>
        </w:r>
        <w:r>
          <w:fldChar w:fldCharType="separate"/>
        </w:r>
        <w:r w:rsidR="003F53B3">
          <w:rPr>
            <w:noProof/>
          </w:rPr>
          <w:t>2</w:t>
        </w:r>
        <w:r>
          <w:rPr>
            <w:noProof/>
          </w:rPr>
          <w:fldChar w:fldCharType="end"/>
        </w:r>
      </w:p>
    </w:sdtContent>
  </w:sdt>
  <w:p w14:paraId="67069090" w14:textId="77777777" w:rsidR="0081627C" w:rsidRDefault="0081627C">
    <w:pPr>
      <w:pStyle w:val="Footer"/>
    </w:pPr>
    <w:r>
      <w:t>Erin Heino    11524237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7028B" w14:textId="77777777" w:rsidR="0081627C" w:rsidRDefault="0081627C" w:rsidP="00C3606E">
      <w:pPr>
        <w:spacing w:line="240" w:lineRule="auto"/>
      </w:pPr>
      <w:r>
        <w:separator/>
      </w:r>
    </w:p>
  </w:footnote>
  <w:footnote w:type="continuationSeparator" w:id="0">
    <w:p w14:paraId="6F5705C3" w14:textId="77777777" w:rsidR="0081627C" w:rsidRDefault="0081627C" w:rsidP="00C360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6E"/>
    <w:rsid w:val="00020BA1"/>
    <w:rsid w:val="0002432E"/>
    <w:rsid w:val="00036CA0"/>
    <w:rsid w:val="00037860"/>
    <w:rsid w:val="00042881"/>
    <w:rsid w:val="00047266"/>
    <w:rsid w:val="00060716"/>
    <w:rsid w:val="000663F4"/>
    <w:rsid w:val="000760A7"/>
    <w:rsid w:val="00077A69"/>
    <w:rsid w:val="000805E7"/>
    <w:rsid w:val="00083229"/>
    <w:rsid w:val="000B1398"/>
    <w:rsid w:val="000C317B"/>
    <w:rsid w:val="000C79B3"/>
    <w:rsid w:val="000F5DA4"/>
    <w:rsid w:val="001472EF"/>
    <w:rsid w:val="00174983"/>
    <w:rsid w:val="001765D5"/>
    <w:rsid w:val="00182474"/>
    <w:rsid w:val="001825F4"/>
    <w:rsid w:val="001D31F8"/>
    <w:rsid w:val="001F7FDD"/>
    <w:rsid w:val="00200E3C"/>
    <w:rsid w:val="00207E83"/>
    <w:rsid w:val="002119FD"/>
    <w:rsid w:val="00212857"/>
    <w:rsid w:val="0022209F"/>
    <w:rsid w:val="00232519"/>
    <w:rsid w:val="00247B06"/>
    <w:rsid w:val="002D79C0"/>
    <w:rsid w:val="002F3A44"/>
    <w:rsid w:val="0030012C"/>
    <w:rsid w:val="003129FC"/>
    <w:rsid w:val="00312D88"/>
    <w:rsid w:val="00333384"/>
    <w:rsid w:val="003454C2"/>
    <w:rsid w:val="00350008"/>
    <w:rsid w:val="003656AC"/>
    <w:rsid w:val="003818BB"/>
    <w:rsid w:val="003C6354"/>
    <w:rsid w:val="003C6F3C"/>
    <w:rsid w:val="003D3087"/>
    <w:rsid w:val="003E0DDB"/>
    <w:rsid w:val="003E54F0"/>
    <w:rsid w:val="003F53B3"/>
    <w:rsid w:val="00413D40"/>
    <w:rsid w:val="004279DC"/>
    <w:rsid w:val="00437FE0"/>
    <w:rsid w:val="00440962"/>
    <w:rsid w:val="0044344D"/>
    <w:rsid w:val="004658F5"/>
    <w:rsid w:val="004800CD"/>
    <w:rsid w:val="00483B8E"/>
    <w:rsid w:val="004D21F2"/>
    <w:rsid w:val="004F0AD4"/>
    <w:rsid w:val="004F17DD"/>
    <w:rsid w:val="004F39CE"/>
    <w:rsid w:val="004F6758"/>
    <w:rsid w:val="00505BC5"/>
    <w:rsid w:val="00513FCC"/>
    <w:rsid w:val="00530E24"/>
    <w:rsid w:val="005578BC"/>
    <w:rsid w:val="005760E5"/>
    <w:rsid w:val="005827FA"/>
    <w:rsid w:val="005C29FE"/>
    <w:rsid w:val="006079C2"/>
    <w:rsid w:val="00616DAE"/>
    <w:rsid w:val="00625659"/>
    <w:rsid w:val="0063110A"/>
    <w:rsid w:val="00655A13"/>
    <w:rsid w:val="00661D73"/>
    <w:rsid w:val="006778A7"/>
    <w:rsid w:val="00696B0E"/>
    <w:rsid w:val="006A0DA1"/>
    <w:rsid w:val="006A4BDC"/>
    <w:rsid w:val="006C131A"/>
    <w:rsid w:val="006D5864"/>
    <w:rsid w:val="006D7D25"/>
    <w:rsid w:val="00712042"/>
    <w:rsid w:val="00727B52"/>
    <w:rsid w:val="007520D2"/>
    <w:rsid w:val="007568CE"/>
    <w:rsid w:val="007927CD"/>
    <w:rsid w:val="00795B85"/>
    <w:rsid w:val="00795EC0"/>
    <w:rsid w:val="007A1167"/>
    <w:rsid w:val="007A23F6"/>
    <w:rsid w:val="007B08B5"/>
    <w:rsid w:val="007B0FC3"/>
    <w:rsid w:val="007C0DC7"/>
    <w:rsid w:val="007D2025"/>
    <w:rsid w:val="008075B5"/>
    <w:rsid w:val="0081627C"/>
    <w:rsid w:val="008346E8"/>
    <w:rsid w:val="008666BE"/>
    <w:rsid w:val="008778A4"/>
    <w:rsid w:val="0089531E"/>
    <w:rsid w:val="008B4DA5"/>
    <w:rsid w:val="008B7539"/>
    <w:rsid w:val="008C0511"/>
    <w:rsid w:val="008F7251"/>
    <w:rsid w:val="009033EF"/>
    <w:rsid w:val="009421B7"/>
    <w:rsid w:val="0094270F"/>
    <w:rsid w:val="009457E6"/>
    <w:rsid w:val="009529A7"/>
    <w:rsid w:val="009659FB"/>
    <w:rsid w:val="009664AA"/>
    <w:rsid w:val="00967894"/>
    <w:rsid w:val="00976BD7"/>
    <w:rsid w:val="009E41B8"/>
    <w:rsid w:val="00A00E70"/>
    <w:rsid w:val="00A0119E"/>
    <w:rsid w:val="00A02261"/>
    <w:rsid w:val="00A057B5"/>
    <w:rsid w:val="00A22645"/>
    <w:rsid w:val="00A336C7"/>
    <w:rsid w:val="00A41BBE"/>
    <w:rsid w:val="00A43893"/>
    <w:rsid w:val="00A53C88"/>
    <w:rsid w:val="00A56C78"/>
    <w:rsid w:val="00A61BA4"/>
    <w:rsid w:val="00A66170"/>
    <w:rsid w:val="00AB759D"/>
    <w:rsid w:val="00AD0DE4"/>
    <w:rsid w:val="00AE1DF7"/>
    <w:rsid w:val="00B004D0"/>
    <w:rsid w:val="00B101AE"/>
    <w:rsid w:val="00B436F5"/>
    <w:rsid w:val="00B553B9"/>
    <w:rsid w:val="00B64725"/>
    <w:rsid w:val="00B7013C"/>
    <w:rsid w:val="00B75DD6"/>
    <w:rsid w:val="00B86A98"/>
    <w:rsid w:val="00B953C1"/>
    <w:rsid w:val="00BB1614"/>
    <w:rsid w:val="00BC371E"/>
    <w:rsid w:val="00C150A6"/>
    <w:rsid w:val="00C20B5F"/>
    <w:rsid w:val="00C3606E"/>
    <w:rsid w:val="00C5799F"/>
    <w:rsid w:val="00C9307C"/>
    <w:rsid w:val="00C93D12"/>
    <w:rsid w:val="00CA2E6B"/>
    <w:rsid w:val="00CD40FD"/>
    <w:rsid w:val="00D028CB"/>
    <w:rsid w:val="00D10ABF"/>
    <w:rsid w:val="00D41FB4"/>
    <w:rsid w:val="00D57100"/>
    <w:rsid w:val="00D60719"/>
    <w:rsid w:val="00D80639"/>
    <w:rsid w:val="00D8656C"/>
    <w:rsid w:val="00DE0951"/>
    <w:rsid w:val="00DE1DE3"/>
    <w:rsid w:val="00DF2F4B"/>
    <w:rsid w:val="00E16C59"/>
    <w:rsid w:val="00E24E4C"/>
    <w:rsid w:val="00E43339"/>
    <w:rsid w:val="00E73940"/>
    <w:rsid w:val="00EA0572"/>
    <w:rsid w:val="00EA457D"/>
    <w:rsid w:val="00ED4C41"/>
    <w:rsid w:val="00F0258D"/>
    <w:rsid w:val="00F05F5C"/>
    <w:rsid w:val="00F12CDC"/>
    <w:rsid w:val="00F35012"/>
    <w:rsid w:val="00F55E8A"/>
    <w:rsid w:val="00F60735"/>
    <w:rsid w:val="00F77416"/>
    <w:rsid w:val="00FD044F"/>
    <w:rsid w:val="00FE45CC"/>
    <w:rsid w:val="00FE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9CC2018"/>
  <w15:chartTrackingRefBased/>
  <w15:docId w15:val="{604A200F-D242-4C44-925E-8AB29918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6E"/>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6E"/>
    <w:pPr>
      <w:tabs>
        <w:tab w:val="center" w:pos="4513"/>
        <w:tab w:val="right" w:pos="9026"/>
      </w:tabs>
      <w:spacing w:line="240" w:lineRule="auto"/>
    </w:pPr>
  </w:style>
  <w:style w:type="character" w:customStyle="1" w:styleId="HeaderChar">
    <w:name w:val="Header Char"/>
    <w:basedOn w:val="DefaultParagraphFont"/>
    <w:link w:val="Header"/>
    <w:uiPriority w:val="99"/>
    <w:rsid w:val="00C3606E"/>
  </w:style>
  <w:style w:type="paragraph" w:styleId="Footer">
    <w:name w:val="footer"/>
    <w:basedOn w:val="Normal"/>
    <w:link w:val="FooterChar"/>
    <w:uiPriority w:val="99"/>
    <w:unhideWhenUsed/>
    <w:rsid w:val="00C3606E"/>
    <w:pPr>
      <w:tabs>
        <w:tab w:val="center" w:pos="4513"/>
        <w:tab w:val="right" w:pos="9026"/>
      </w:tabs>
      <w:spacing w:line="240" w:lineRule="auto"/>
    </w:pPr>
  </w:style>
  <w:style w:type="character" w:customStyle="1" w:styleId="FooterChar">
    <w:name w:val="Footer Char"/>
    <w:basedOn w:val="DefaultParagraphFont"/>
    <w:link w:val="Footer"/>
    <w:uiPriority w:val="99"/>
    <w:rsid w:val="00C3606E"/>
  </w:style>
  <w:style w:type="character" w:styleId="Hyperlink">
    <w:name w:val="Hyperlink"/>
    <w:basedOn w:val="DefaultParagraphFont"/>
    <w:uiPriority w:val="99"/>
    <w:unhideWhenUsed/>
    <w:rsid w:val="003818BB"/>
    <w:rPr>
      <w:color w:val="0563C1" w:themeColor="hyperlink"/>
      <w:u w:val="single"/>
    </w:rPr>
  </w:style>
  <w:style w:type="character" w:styleId="FollowedHyperlink">
    <w:name w:val="FollowedHyperlink"/>
    <w:basedOn w:val="DefaultParagraphFont"/>
    <w:uiPriority w:val="99"/>
    <w:semiHidden/>
    <w:unhideWhenUsed/>
    <w:rsid w:val="00CD4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birdtales.com/" TargetMode="External"/><Relationship Id="rId13" Type="http://schemas.openxmlformats.org/officeDocument/2006/relationships/hyperlink" Target="http://www.lrs.org/documents/lmcstudies/CO/execsumm.pdf" TargetMode="External"/><Relationship Id="rId18" Type="http://schemas.openxmlformats.org/officeDocument/2006/relationships/hyperlink" Target="http://storybir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torybird.com" TargetMode="External"/><Relationship Id="rId12" Type="http://schemas.openxmlformats.org/officeDocument/2006/relationships/hyperlink" Target="http://www.asla.org.au/advocacy/School-library-advocacy.aspx" TargetMode="External"/><Relationship Id="rId17" Type="http://schemas.openxmlformats.org/officeDocument/2006/relationships/hyperlink" Target="http://www.litcircles.org/Overview/overview.html" TargetMode="External"/><Relationship Id="rId2" Type="http://schemas.openxmlformats.org/officeDocument/2006/relationships/settings" Target="settings.xml"/><Relationship Id="rId16" Type="http://schemas.openxmlformats.org/officeDocument/2006/relationships/hyperlink" Target="http://www.scholastic.ca/bigbooks/AGuidetoUsingBigBooksintheClassroom.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youtu.be/T-xAUuCQCkE" TargetMode="External"/><Relationship Id="rId11" Type="http://schemas.openxmlformats.org/officeDocument/2006/relationships/hyperlink" Target="http://www.asla.org.au/policy/standards.aspx" TargetMode="External"/><Relationship Id="rId5" Type="http://schemas.openxmlformats.org/officeDocument/2006/relationships/endnotes" Target="endnotes.xml"/><Relationship Id="rId15" Type="http://schemas.openxmlformats.org/officeDocument/2006/relationships/hyperlink" Target="https://littlebirdtales.com/" TargetMode="External"/><Relationship Id="rId10" Type="http://schemas.openxmlformats.org/officeDocument/2006/relationships/hyperlink" Target="http://www.australiancurriculum.edu.au/Year1#learningarea=H" TargetMode="External"/><Relationship Id="rId19" Type="http://schemas.openxmlformats.org/officeDocument/2006/relationships/hyperlink" Target="http://www.readingrockets.org/article/400" TargetMode="External"/><Relationship Id="rId4" Type="http://schemas.openxmlformats.org/officeDocument/2006/relationships/footnotes" Target="footnotes.xml"/><Relationship Id="rId9" Type="http://schemas.openxmlformats.org/officeDocument/2006/relationships/hyperlink" Target="http://www.abc.net.au/abc3/myplace/" TargetMode="External"/><Relationship Id="rId14" Type="http://schemas.openxmlformats.org/officeDocument/2006/relationships/hyperlink" Target="http://www.multiage-education.com/multiagen-b/readinggeis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Heino</dc:creator>
  <cp:keywords/>
  <dc:description/>
  <cp:lastModifiedBy>Erin Heino</cp:lastModifiedBy>
  <cp:revision>2</cp:revision>
  <dcterms:created xsi:type="dcterms:W3CDTF">2014-02-17T10:50:00Z</dcterms:created>
  <dcterms:modified xsi:type="dcterms:W3CDTF">2014-02-17T10:50:00Z</dcterms:modified>
</cp:coreProperties>
</file>